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附件2宜黄县2023年教体系统公开招聘高素质人才岗位计划表</w:t>
      </w:r>
    </w:p>
    <w:tbl>
      <w:tblPr>
        <w:tblW w:w="11253" w:type="dxa"/>
        <w:jc w:val="center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1349"/>
        <w:gridCol w:w="1203"/>
        <w:gridCol w:w="571"/>
        <w:gridCol w:w="1106"/>
        <w:gridCol w:w="559"/>
        <w:gridCol w:w="656"/>
        <w:gridCol w:w="717"/>
        <w:gridCol w:w="741"/>
        <w:gridCol w:w="1872"/>
        <w:gridCol w:w="960"/>
        <w:gridCol w:w="1033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主管单位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单位全称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性质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招聘岗位数量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其他条件要求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面试内容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  <w:bookmarkStart w:id="0" w:name="_GoBack"/>
            <w:bookmarkEnd w:id="0"/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宜黄县教育体育局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(高中语文教师)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具有高中语文教师资格证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说课+答辩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最低服务年限3年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宜黄县教育体育局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(高中语文)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具有高中语文教师资格证，限普通高校应届毕业生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说课+答辩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最低服务年限3年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宜黄县教育体育局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(高中数学教师）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具有高中数学教师资格证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说课+答辩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最低服务年限3年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宜黄县教育体育局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(高中化学教师）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具有高中化学教师资格证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说课+答辩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最低服务年限3年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宜黄县教育体育局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宜黄县第一中学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(高中生物教师）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具有高中生物教师资格证，限普通高校应届毕业生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说课+答辩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最低服务年限3年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宜黄县教育体育局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(高中物理教师）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具有高中物理教师资格证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说课+答辩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最低服务年限3年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1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宜黄县教育体育局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(高中化学教师）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具有高中化学教师资格证，限普通高校应届毕业生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说课+答辩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最低服务年限3年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7" w:hRule="atLeast"/>
          <w:jc w:val="center"/>
        </w:trPr>
        <w:tc>
          <w:tcPr>
            <w:tcW w:w="48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34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宜黄县教育体育局</w:t>
            </w:r>
          </w:p>
        </w:tc>
        <w:tc>
          <w:tcPr>
            <w:tcW w:w="120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宜黄县第二中学</w:t>
            </w:r>
          </w:p>
        </w:tc>
        <w:tc>
          <w:tcPr>
            <w:tcW w:w="5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事业</w:t>
            </w:r>
          </w:p>
        </w:tc>
        <w:tc>
          <w:tcPr>
            <w:tcW w:w="110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color w:val="3C464F"/>
                <w:sz w:val="24"/>
                <w:szCs w:val="24"/>
                <w:bdr w:val="none" w:color="auto" w:sz="0" w:space="0"/>
              </w:rPr>
              <w:t>(高中历史教师）</w:t>
            </w:r>
          </w:p>
        </w:tc>
        <w:tc>
          <w:tcPr>
            <w:tcW w:w="55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研究生学历</w:t>
            </w:r>
          </w:p>
        </w:tc>
        <w:tc>
          <w:tcPr>
            <w:tcW w:w="71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专业不限</w:t>
            </w:r>
          </w:p>
        </w:tc>
        <w:tc>
          <w:tcPr>
            <w:tcW w:w="74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87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具有高中历史教师资格证</w:t>
            </w:r>
          </w:p>
        </w:tc>
        <w:tc>
          <w:tcPr>
            <w:tcW w:w="96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说课+答辩</w:t>
            </w:r>
          </w:p>
        </w:tc>
        <w:tc>
          <w:tcPr>
            <w:tcW w:w="10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C464F"/>
              </w:rPr>
            </w:pPr>
            <w:r>
              <w:rPr>
                <w:rFonts w:ascii="宋体" w:hAnsi="宋体" w:eastAsia="宋体" w:cs="宋体"/>
                <w:color w:val="3C464F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最低服务年限3年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FE82025"/>
    <w:rsid w:val="1FE8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2023-06-21T08:02:00Z</dcterms:created>
  <dc:creator>陈营</dc:creator>
  <cp:lastModifiedBy>陈营</cp:lastModifiedBy>
  <dcterms:modified xsi:type="dcterms:W3CDTF">2023-06-21T08:03:15Z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36FEEE69E58142C484E946AAF8A76DDB_11</vt:lpwstr>
  </property>
</Properties>
</file>