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8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C464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464F"/>
          <w:spacing w:val="0"/>
          <w:sz w:val="27"/>
          <w:szCs w:val="27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8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C464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C464F"/>
          <w:spacing w:val="0"/>
          <w:sz w:val="27"/>
          <w:szCs w:val="27"/>
          <w:bdr w:val="none" w:color="auto" w:sz="0" w:space="0"/>
        </w:rPr>
        <w:t>庐山西海风景名胜区2023年中小学教师招聘递补拟入闱资格审查人员名单</w:t>
      </w:r>
    </w:p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817"/>
        <w:gridCol w:w="1590"/>
        <w:gridCol w:w="1146"/>
        <w:gridCol w:w="735"/>
        <w:gridCol w:w="303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资格审查不合格或递补人员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400180202010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未在规定时间参加资格审查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方杨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153011000508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80" w:lineRule="atLeast"/>
              <w:ind w:left="0" w:right="0" w:firstLine="0"/>
              <w:rPr>
                <w:color w:val="3C464F"/>
                <w:sz w:val="24"/>
                <w:szCs w:val="24"/>
              </w:rPr>
            </w:pPr>
            <w:r>
              <w:rPr>
                <w:color w:val="3C464F"/>
                <w:sz w:val="24"/>
                <w:szCs w:val="24"/>
                <w:bdr w:val="none" w:color="auto" w:sz="0" w:space="0"/>
              </w:rPr>
              <w:t>253011000508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80" w:lineRule="atLeast"/>
              <w:ind w:left="0" w:right="0" w:firstLine="0"/>
              <w:rPr>
                <w:color w:val="3C464F"/>
                <w:sz w:val="24"/>
                <w:szCs w:val="24"/>
              </w:rPr>
            </w:pPr>
            <w:r>
              <w:rPr>
                <w:color w:val="3C464F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400180202010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邱洪睿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153060404504 253060404504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400180202010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谢紫悦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236210502130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80" w:lineRule="atLeast"/>
              <w:ind w:left="0" w:right="0" w:firstLine="0"/>
              <w:rPr>
                <w:color w:val="3C464F"/>
                <w:sz w:val="24"/>
                <w:szCs w:val="24"/>
              </w:rPr>
            </w:pPr>
            <w:r>
              <w:rPr>
                <w:color w:val="3C464F"/>
                <w:sz w:val="24"/>
                <w:szCs w:val="24"/>
                <w:bdr w:val="none" w:color="auto" w:sz="0" w:space="0"/>
              </w:rPr>
              <w:t>136210502130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400180201011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未在规定时间参加资格审查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周靓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153040400620 253040400620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400180201011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叶贵铄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153040400518253040400518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400180201011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张太英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253040400403153040400403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庐山西海风景名胜区柘林镇学校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400180201013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未在规定时间参加资格审查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刘梦兰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153040401303253040401303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庐山西海风景名胜区柘林镇学校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400180201013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苏文琪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253011101410153011101410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庐山西海风景名胜区柘林镇学校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400180201013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高乐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153040400828 253040400828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400180102016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未在规定时间参加资格审查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肖琼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253242801218153242801218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400180102016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吴秀秀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253010402304153010402304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庐山西海风景名胜区巾口学校</w:t>
            </w:r>
          </w:p>
        </w:tc>
        <w:tc>
          <w:tcPr>
            <w:tcW w:w="11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400180102016</w:t>
            </w:r>
          </w:p>
        </w:tc>
        <w:tc>
          <w:tcPr>
            <w:tcW w:w="17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递补人员</w:t>
            </w:r>
          </w:p>
        </w:tc>
        <w:tc>
          <w:tcPr>
            <w:tcW w:w="102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邬燕红</w:t>
            </w:r>
          </w:p>
        </w:tc>
        <w:tc>
          <w:tcPr>
            <w:tcW w:w="15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C464F"/>
              </w:rPr>
            </w:pPr>
            <w:r>
              <w:rPr>
                <w:rFonts w:ascii="宋体" w:hAnsi="宋体" w:eastAsia="宋体" w:cs="宋体"/>
                <w:color w:val="3C464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153242801517253242801517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059C2F19"/>
    <w:rsid w:val="059C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818</Characters>
  <Lines>0</Lines>
  <Paragraphs>0</Paragraphs>
  <TotalTime>0</TotalTime>
  <ScaleCrop>false</ScaleCrop>
  <LinksUpToDate>false</LinksUpToDate>
  <CharactersWithSpaces>822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2023-05-25T05:48:00Z</dcterms:created>
  <dc:creator>ASUS</dc:creator>
  <cp:lastModifiedBy>ASUS</cp:lastModifiedBy>
  <dcterms:modified xsi:type="dcterms:W3CDTF">2023-05-25T05:48:39Z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8DC59A0C5F5B4C1B96BE4B2FE320E641</vt:lpwstr>
  </property>
</Properties>
</file>