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40" w:lineRule="exact"/>
        <w:jc w:val="center"/>
        <w:rPr>
          <w:rFonts w:ascii="方正小标宋简体" w:hAnsi="黑体" w:eastAsia="方正小标宋简体" w:cs="Arial"/>
          <w:b/>
          <w:bCs/>
          <w:kern w:val="0"/>
          <w:sz w:val="44"/>
          <w:szCs w:val="44"/>
        </w:rPr>
      </w:pPr>
    </w:p>
    <w:p>
      <w:pPr>
        <w:shd w:val="clear" w:color="auto" w:fill="FFFFFF"/>
        <w:spacing w:line="640" w:lineRule="exact"/>
        <w:jc w:val="center"/>
        <w:rPr>
          <w:rFonts w:hint="eastAsia" w:ascii="方正小标宋简体" w:hAnsi="黑体" w:eastAsia="方正小标宋简体" w:cs="Arial"/>
          <w:b/>
          <w:bCs/>
          <w:kern w:val="0"/>
          <w:sz w:val="44"/>
          <w:szCs w:val="44"/>
        </w:rPr>
      </w:pPr>
    </w:p>
    <w:p>
      <w:pPr>
        <w:shd w:val="clear" w:color="auto" w:fill="FFFFFF"/>
        <w:spacing w:line="640" w:lineRule="exact"/>
        <w:jc w:val="center"/>
        <w:rPr>
          <w:rFonts w:hint="eastAsia" w:ascii="方正小标宋简体" w:hAnsi="黑体" w:eastAsia="方正小标宋简体" w:cs="Arial"/>
          <w:b/>
          <w:bCs/>
          <w:kern w:val="0"/>
          <w:sz w:val="44"/>
          <w:szCs w:val="44"/>
        </w:rPr>
      </w:pPr>
    </w:p>
    <w:p>
      <w:pPr>
        <w:shd w:val="clear" w:color="auto" w:fill="FFFFFF"/>
        <w:spacing w:line="640" w:lineRule="exact"/>
        <w:jc w:val="center"/>
        <w:rPr>
          <w:rFonts w:ascii="方正小标宋简体" w:hAnsi="黑体" w:eastAsia="方正小标宋简体" w:cs="Arial"/>
          <w:kern w:val="0"/>
          <w:sz w:val="44"/>
          <w:szCs w:val="44"/>
        </w:rPr>
      </w:pPr>
      <w:r>
        <w:rPr>
          <w:rFonts w:hint="eastAsia" w:ascii="方正小标宋简体" w:hAnsi="黑体" w:eastAsia="方正小标宋简体" w:cs="Arial"/>
          <w:kern w:val="0"/>
          <w:sz w:val="44"/>
          <w:szCs w:val="44"/>
        </w:rPr>
        <w:t>关于江西省2022年下半年中小学教师资格</w:t>
      </w:r>
    </w:p>
    <w:p>
      <w:pPr>
        <w:shd w:val="clear" w:color="auto" w:fill="FFFFFF"/>
        <w:spacing w:line="640" w:lineRule="exact"/>
        <w:jc w:val="center"/>
        <w:rPr>
          <w:rFonts w:ascii="方正小标宋简体" w:hAnsi="黑体" w:eastAsia="方正小标宋简体" w:cs="Arial"/>
          <w:b/>
          <w:bCs/>
          <w:kern w:val="0"/>
          <w:sz w:val="44"/>
          <w:szCs w:val="44"/>
        </w:rPr>
      </w:pPr>
      <w:r>
        <w:rPr>
          <w:rFonts w:hint="eastAsia" w:ascii="方正小标宋简体" w:hAnsi="黑体" w:eastAsia="方正小标宋简体" w:cs="Arial"/>
          <w:kern w:val="0"/>
          <w:sz w:val="44"/>
          <w:szCs w:val="44"/>
        </w:rPr>
        <w:t>考试（面试）因疫情等原因退费的公告</w:t>
      </w:r>
    </w:p>
    <w:p>
      <w:pPr>
        <w:shd w:val="clear" w:color="auto" w:fill="FFFFFF"/>
        <w:spacing w:line="550" w:lineRule="exact"/>
        <w:ind w:firstLine="640" w:firstLineChars="200"/>
        <w:rPr>
          <w:rFonts w:ascii="仿宋_GB2312" w:eastAsia="仿宋_GB2312"/>
          <w:sz w:val="32"/>
          <w:szCs w:val="32"/>
        </w:rPr>
      </w:pPr>
    </w:p>
    <w:p>
      <w:pPr>
        <w:shd w:val="clear" w:color="auto" w:fill="FFFFFF"/>
        <w:spacing w:line="550" w:lineRule="exact"/>
        <w:ind w:firstLine="640" w:firstLineChars="200"/>
        <w:rPr>
          <w:rFonts w:ascii="仿宋_GB2312" w:eastAsia="仿宋_GB2312"/>
          <w:sz w:val="32"/>
          <w:szCs w:val="32"/>
        </w:rPr>
      </w:pPr>
      <w:r>
        <w:rPr>
          <w:rFonts w:hint="eastAsia" w:ascii="仿宋_GB2312" w:eastAsia="仿宋_GB2312"/>
          <w:sz w:val="32"/>
          <w:szCs w:val="32"/>
        </w:rPr>
        <w:t>2022年下半年中小学教师资格考试（面试）将于2</w:t>
      </w:r>
      <w:r>
        <w:rPr>
          <w:rFonts w:ascii="仿宋_GB2312" w:eastAsia="仿宋_GB2312"/>
          <w:sz w:val="32"/>
          <w:szCs w:val="32"/>
        </w:rPr>
        <w:t>023</w:t>
      </w:r>
      <w:r>
        <w:rPr>
          <w:rFonts w:hint="eastAsia" w:ascii="仿宋_GB2312" w:eastAsia="仿宋_GB2312"/>
          <w:sz w:val="32"/>
          <w:szCs w:val="32"/>
        </w:rPr>
        <w:t>年1月7日—1</w:t>
      </w:r>
      <w:r>
        <w:rPr>
          <w:rFonts w:ascii="仿宋_GB2312" w:eastAsia="仿宋_GB2312"/>
          <w:sz w:val="32"/>
          <w:szCs w:val="32"/>
        </w:rPr>
        <w:t>0</w:t>
      </w:r>
      <w:r>
        <w:rPr>
          <w:rFonts w:hint="eastAsia" w:ascii="仿宋_GB2312" w:eastAsia="仿宋_GB2312"/>
          <w:sz w:val="32"/>
          <w:szCs w:val="32"/>
        </w:rPr>
        <w:t>日举行，部分考生因兼报了</w:t>
      </w:r>
      <w:r>
        <w:rPr>
          <w:rFonts w:ascii="仿宋_GB2312" w:eastAsia="仿宋_GB2312"/>
          <w:sz w:val="32"/>
          <w:szCs w:val="32"/>
        </w:rPr>
        <w:t>中央机关及其直属机构2023年度考试录用公务员笔试</w:t>
      </w:r>
      <w:r>
        <w:rPr>
          <w:rFonts w:hint="eastAsia" w:ascii="仿宋_GB2312" w:eastAsia="仿宋_GB2312"/>
          <w:sz w:val="32"/>
          <w:szCs w:val="32"/>
        </w:rPr>
        <w:t>，或因疫情原因不能正常参加考试。经请示教育部教育考试院同意，可以为此类考生办理报名费退费，其笔试科目成绩有效期相应延长半年。现将有关事宜公告如下：</w:t>
      </w:r>
    </w:p>
    <w:p>
      <w:pPr>
        <w:shd w:val="clear" w:color="auto" w:fill="FFFFFF"/>
        <w:spacing w:line="550" w:lineRule="exact"/>
        <w:ind w:firstLine="640" w:firstLineChars="200"/>
        <w:rPr>
          <w:rFonts w:ascii="黑体" w:hAnsi="黑体" w:eastAsia="黑体" w:cs="Arial"/>
          <w:color w:val="000000"/>
          <w:kern w:val="0"/>
          <w:sz w:val="32"/>
          <w:szCs w:val="32"/>
        </w:rPr>
      </w:pPr>
      <w:r>
        <w:rPr>
          <w:rFonts w:hint="eastAsia" w:ascii="黑体" w:hAnsi="黑体" w:eastAsia="黑体" w:cs="Arial"/>
          <w:color w:val="000000"/>
          <w:kern w:val="0"/>
          <w:sz w:val="32"/>
          <w:szCs w:val="32"/>
        </w:rPr>
        <w:t>一、受理范围</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申请退费仅限三类考生：一是考生因兼</w:t>
      </w:r>
      <w:bookmarkStart w:id="0" w:name="_GoBack"/>
      <w:bookmarkEnd w:id="0"/>
      <w:r>
        <w:rPr>
          <w:rFonts w:hint="eastAsia" w:ascii="仿宋_GB2312" w:eastAsia="仿宋_GB2312"/>
          <w:sz w:val="32"/>
          <w:szCs w:val="32"/>
        </w:rPr>
        <w:t>报两项考试，主动放弃面试；二是高校提前放假，考生返乡后无法参加面试；三是考生确因疫情原因不能参加面试。</w:t>
      </w:r>
    </w:p>
    <w:p>
      <w:pPr>
        <w:shd w:val="clear" w:color="auto" w:fill="FFFFFF"/>
        <w:spacing w:line="550" w:lineRule="exact"/>
        <w:ind w:firstLine="640" w:firstLineChars="200"/>
        <w:rPr>
          <w:rFonts w:ascii="黑体" w:hAnsi="黑体" w:eastAsia="黑体" w:cs="Arial"/>
          <w:color w:val="000000"/>
          <w:kern w:val="0"/>
          <w:sz w:val="32"/>
          <w:szCs w:val="32"/>
        </w:rPr>
      </w:pPr>
      <w:r>
        <w:rPr>
          <w:rFonts w:hint="eastAsia" w:ascii="黑体" w:hAnsi="黑体" w:eastAsia="黑体" w:cs="Arial"/>
          <w:color w:val="000000"/>
          <w:kern w:val="0"/>
          <w:sz w:val="32"/>
          <w:szCs w:val="32"/>
        </w:rPr>
        <w:t>二、申请材料</w:t>
      </w:r>
    </w:p>
    <w:p>
      <w:pPr>
        <w:shd w:val="clear" w:color="auto" w:fill="FFFFFF"/>
        <w:spacing w:line="550" w:lineRule="exact"/>
        <w:ind w:firstLine="640" w:firstLineChars="200"/>
        <w:rPr>
          <w:rFonts w:ascii="仿宋_GB2312" w:eastAsia="仿宋_GB2312"/>
          <w:sz w:val="32"/>
          <w:szCs w:val="32"/>
        </w:rPr>
      </w:pPr>
      <w:r>
        <w:rPr>
          <w:rFonts w:hint="eastAsia" w:ascii="仿宋_GB2312" w:eastAsia="仿宋_GB2312"/>
          <w:sz w:val="32"/>
          <w:szCs w:val="32"/>
        </w:rPr>
        <w:t>（一）中小学教师资格考试（面试）考生退费申请表（见附件1）。</w:t>
      </w:r>
    </w:p>
    <w:p>
      <w:pPr>
        <w:shd w:val="clear" w:color="auto" w:fill="FFFFFF"/>
        <w:spacing w:line="550" w:lineRule="exact"/>
        <w:ind w:firstLine="640" w:firstLineChars="200"/>
        <w:rPr>
          <w:rFonts w:ascii="仿宋_GB2312" w:eastAsia="仿宋_GB2312"/>
          <w:sz w:val="32"/>
          <w:szCs w:val="32"/>
        </w:rPr>
      </w:pPr>
      <w:r>
        <w:rPr>
          <w:rFonts w:hint="eastAsia" w:ascii="仿宋_GB2312" w:eastAsia="仿宋_GB2312"/>
          <w:sz w:val="32"/>
          <w:szCs w:val="32"/>
        </w:rPr>
        <w:t>（二）考生不能如期参加面试的相关证明材料，如国家公务员考试准考证，高校学生证、学校放假通知或返乡车票，医院诊断证明、核酸检测报告等。</w:t>
      </w:r>
    </w:p>
    <w:p>
      <w:pPr>
        <w:shd w:val="clear" w:color="auto" w:fill="FFFFFF"/>
        <w:spacing w:line="550" w:lineRule="exact"/>
        <w:ind w:firstLine="640" w:firstLineChars="200"/>
        <w:rPr>
          <w:rFonts w:ascii="黑体" w:hAnsi="黑体" w:eastAsia="黑体" w:cs="Arial"/>
          <w:color w:val="000000"/>
          <w:kern w:val="0"/>
          <w:sz w:val="32"/>
          <w:szCs w:val="32"/>
        </w:rPr>
      </w:pPr>
      <w:r>
        <w:rPr>
          <w:rFonts w:hint="eastAsia" w:ascii="黑体" w:hAnsi="黑体" w:eastAsia="黑体" w:cs="Arial"/>
          <w:color w:val="000000"/>
          <w:kern w:val="0"/>
          <w:sz w:val="32"/>
          <w:szCs w:val="32"/>
        </w:rPr>
        <w:t>三、受理时间</w:t>
      </w:r>
    </w:p>
    <w:p>
      <w:pPr>
        <w:shd w:val="clear" w:color="auto" w:fill="FFFFFF"/>
        <w:spacing w:line="550" w:lineRule="exact"/>
        <w:ind w:firstLine="640" w:firstLineChars="200"/>
        <w:rPr>
          <w:rFonts w:ascii="仿宋_GB2312" w:eastAsia="仿宋_GB2312"/>
          <w:sz w:val="32"/>
          <w:szCs w:val="32"/>
        </w:rPr>
      </w:pPr>
      <w:r>
        <w:rPr>
          <w:rFonts w:hint="eastAsia" w:ascii="仿宋_GB2312" w:eastAsia="仿宋_GB2312"/>
          <w:sz w:val="32"/>
          <w:szCs w:val="32"/>
        </w:rPr>
        <w:t>退费将在考后集中受理，受理时限</w:t>
      </w:r>
      <w:r>
        <w:rPr>
          <w:rFonts w:hint="eastAsia" w:ascii="仿宋_GB2312" w:hAnsi="Times New Roman" w:eastAsia="仿宋_GB2312" w:cs="Times New Roman"/>
          <w:sz w:val="32"/>
          <w:szCs w:val="32"/>
        </w:rPr>
        <w:t>为2023年1月9—13日，如考生</w:t>
      </w:r>
      <w:r>
        <w:rPr>
          <w:rFonts w:hint="eastAsia" w:ascii="仿宋_GB2312" w:eastAsia="仿宋_GB2312"/>
          <w:sz w:val="32"/>
          <w:szCs w:val="32"/>
        </w:rPr>
        <w:t>逾期未申请退费将视同</w:t>
      </w:r>
      <w:r>
        <w:rPr>
          <w:rFonts w:ascii="仿宋_GB2312" w:eastAsia="仿宋_GB2312"/>
          <w:sz w:val="32"/>
          <w:szCs w:val="32"/>
        </w:rPr>
        <w:t>自愿放弃。</w:t>
      </w:r>
    </w:p>
    <w:p>
      <w:pPr>
        <w:shd w:val="clear" w:color="auto" w:fill="FFFFFF"/>
        <w:spacing w:line="550" w:lineRule="exact"/>
        <w:ind w:firstLine="640" w:firstLineChars="200"/>
        <w:rPr>
          <w:rFonts w:ascii="黑体" w:hAnsi="黑体" w:eastAsia="黑体" w:cs="Arial"/>
          <w:color w:val="000000"/>
          <w:kern w:val="0"/>
          <w:sz w:val="32"/>
          <w:szCs w:val="32"/>
        </w:rPr>
      </w:pPr>
      <w:r>
        <w:rPr>
          <w:rFonts w:hint="eastAsia" w:ascii="黑体" w:hAnsi="黑体" w:eastAsia="黑体" w:cs="Arial"/>
          <w:color w:val="000000"/>
          <w:kern w:val="0"/>
          <w:sz w:val="32"/>
          <w:szCs w:val="32"/>
        </w:rPr>
        <w:t>四、提交方式</w:t>
      </w:r>
    </w:p>
    <w:p>
      <w:pPr>
        <w:shd w:val="clear" w:color="auto" w:fill="FFFFFF"/>
        <w:spacing w:line="550" w:lineRule="exact"/>
        <w:ind w:firstLine="640" w:firstLineChars="200"/>
        <w:jc w:val="both"/>
        <w:rPr>
          <w:rFonts w:ascii="仿宋_GB2312" w:eastAsia="仿宋_GB2312"/>
          <w:sz w:val="32"/>
          <w:szCs w:val="32"/>
        </w:rPr>
      </w:pPr>
      <w:r>
        <w:rPr>
          <w:rFonts w:hint="eastAsia" w:ascii="仿宋_GB2312" w:eastAsia="仿宋_GB2312"/>
          <w:sz w:val="32"/>
          <w:szCs w:val="32"/>
        </w:rPr>
        <w:t>申请退费的考生在规定的退费受理时间内，将申请材料电子版（照片、扫描件）打包发送至本人所报考区的指定邮箱（见附件2）。申请材料命名格式为“考区+姓名+身份证号”。逾期、填报信息不实或申请材料不全者，将按照无效申请处理，责任由考生本人承担。</w:t>
      </w:r>
    </w:p>
    <w:p>
      <w:pPr>
        <w:shd w:val="clear" w:color="auto" w:fill="FFFFFF"/>
        <w:spacing w:line="550" w:lineRule="exact"/>
        <w:ind w:firstLine="640" w:firstLineChars="200"/>
        <w:rPr>
          <w:rFonts w:ascii="黑体" w:hAnsi="黑体" w:eastAsia="黑体" w:cs="Arial"/>
          <w:color w:val="000000"/>
          <w:kern w:val="0"/>
          <w:sz w:val="32"/>
          <w:szCs w:val="32"/>
        </w:rPr>
      </w:pPr>
      <w:r>
        <w:rPr>
          <w:rFonts w:hint="eastAsia" w:ascii="黑体" w:hAnsi="黑体" w:eastAsia="黑体" w:cs="Arial"/>
          <w:color w:val="000000"/>
          <w:kern w:val="0"/>
          <w:sz w:val="32"/>
          <w:szCs w:val="32"/>
        </w:rPr>
        <w:t>五、审核处理</w:t>
      </w:r>
    </w:p>
    <w:p>
      <w:pPr>
        <w:shd w:val="clear" w:color="auto" w:fill="FFFFFF"/>
        <w:spacing w:line="550" w:lineRule="exact"/>
        <w:ind w:firstLine="640" w:firstLineChars="200"/>
        <w:rPr>
          <w:rFonts w:ascii="仿宋_GB2312" w:eastAsia="仿宋_GB2312"/>
          <w:sz w:val="32"/>
          <w:szCs w:val="32"/>
        </w:rPr>
      </w:pPr>
      <w:r>
        <w:rPr>
          <w:rFonts w:hint="eastAsia" w:ascii="仿宋_GB2312" w:eastAsia="仿宋_GB2312"/>
          <w:sz w:val="32"/>
          <w:szCs w:val="32"/>
        </w:rPr>
        <w:t>考生所在考区对申请材料进行审核。经审核通过后，由各考区将符合退费条件的考生相关材料统一报送江西省教师资格认定指导小组办公室，并由江西省教师资格认定指导小组办公室统一报送教育部教育考试院进行退费处理，费用按考生报名时的缴费渠道退回;经核准退费考生已通过的笔试科目成绩有效期相应延长半年。</w:t>
      </w:r>
    </w:p>
    <w:p>
      <w:pPr>
        <w:shd w:val="clear" w:color="auto" w:fill="FFFFFF"/>
        <w:spacing w:line="550" w:lineRule="exact"/>
        <w:ind w:firstLine="640" w:firstLineChars="200"/>
        <w:rPr>
          <w:rFonts w:ascii="仿宋_GB2312" w:eastAsia="仿宋_GB2312"/>
          <w:sz w:val="32"/>
          <w:szCs w:val="32"/>
        </w:rPr>
      </w:pPr>
      <w:r>
        <w:rPr>
          <w:rFonts w:hint="eastAsia" w:ascii="仿宋_GB2312" w:eastAsia="仿宋_GB2312"/>
          <w:sz w:val="32"/>
          <w:szCs w:val="32"/>
        </w:rPr>
        <w:t>感谢广大考生的理解与支持！</w:t>
      </w:r>
    </w:p>
    <w:p>
      <w:pPr>
        <w:shd w:val="clear" w:color="auto" w:fill="FFFFFF"/>
        <w:spacing w:line="550" w:lineRule="exact"/>
        <w:ind w:firstLine="480"/>
        <w:rPr>
          <w:rFonts w:ascii="宋体" w:hAnsi="宋体" w:eastAsia="宋体" w:cs="Arial"/>
          <w:color w:val="000000"/>
          <w:kern w:val="0"/>
          <w:sz w:val="24"/>
          <w:szCs w:val="24"/>
        </w:rPr>
      </w:pPr>
    </w:p>
    <w:p>
      <w:pPr>
        <w:shd w:val="clear" w:color="auto" w:fill="FFFFFF"/>
        <w:spacing w:line="550" w:lineRule="exact"/>
        <w:ind w:firstLine="640" w:firstLineChars="200"/>
        <w:rPr>
          <w:rFonts w:ascii="仿宋_GB2312" w:eastAsia="仿宋_GB2312"/>
          <w:sz w:val="32"/>
          <w:szCs w:val="32"/>
        </w:rPr>
      </w:pPr>
      <w:r>
        <w:rPr>
          <w:rFonts w:hint="eastAsia" w:ascii="仿宋_GB2312" w:eastAsia="仿宋_GB2312"/>
          <w:sz w:val="32"/>
          <w:szCs w:val="32"/>
        </w:rPr>
        <w:t>附件：1.中小学教师资格考试（面试）考生退费申请表</w:t>
      </w:r>
    </w:p>
    <w:p>
      <w:pPr>
        <w:shd w:val="clear" w:color="auto" w:fill="FFFFFF"/>
        <w:spacing w:line="55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2.江西省中小学教师资格（面试）考区退费申请受</w:t>
      </w:r>
    </w:p>
    <w:p>
      <w:pPr>
        <w:shd w:val="clear" w:color="auto" w:fill="FFFFFF"/>
        <w:spacing w:line="550" w:lineRule="exact"/>
        <w:ind w:firstLine="1920" w:firstLineChars="600"/>
        <w:rPr>
          <w:rFonts w:ascii="仿宋_GB2312" w:eastAsia="仿宋_GB2312"/>
          <w:sz w:val="32"/>
          <w:szCs w:val="32"/>
        </w:rPr>
      </w:pPr>
      <w:r>
        <w:rPr>
          <w:rFonts w:hint="eastAsia" w:ascii="仿宋_GB2312" w:eastAsia="仿宋_GB2312"/>
          <w:sz w:val="32"/>
          <w:szCs w:val="32"/>
        </w:rPr>
        <w:t>理咨询电话及邮箱</w:t>
      </w:r>
    </w:p>
    <w:p>
      <w:pPr>
        <w:shd w:val="clear" w:color="auto" w:fill="FFFFFF"/>
        <w:spacing w:line="550" w:lineRule="exact"/>
        <w:ind w:firstLine="480"/>
        <w:rPr>
          <w:rFonts w:ascii="仿宋_GB2312" w:eastAsia="仿宋_GB2312"/>
          <w:sz w:val="32"/>
          <w:szCs w:val="32"/>
        </w:rPr>
      </w:pPr>
    </w:p>
    <w:p>
      <w:pPr>
        <w:shd w:val="clear" w:color="auto" w:fill="FFFFFF"/>
        <w:spacing w:line="550" w:lineRule="exact"/>
        <w:ind w:right="640" w:firstLine="480"/>
        <w:jc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江西省教师资格认定指导小组办公室</w:t>
      </w:r>
      <w:r>
        <w:rPr>
          <w:rFonts w:ascii="仿宋_GB2312" w:eastAsia="仿宋_GB2312"/>
          <w:sz w:val="32"/>
          <w:szCs w:val="32"/>
        </w:rPr>
        <w:t xml:space="preserve">    </w:t>
      </w:r>
    </w:p>
    <w:p>
      <w:pPr>
        <w:shd w:val="clear" w:color="auto" w:fill="FFFFFF"/>
        <w:spacing w:line="550" w:lineRule="exact"/>
        <w:ind w:right="640" w:firstLine="3680" w:firstLineChars="1150"/>
        <w:rPr>
          <w:rFonts w:ascii="仿宋_GB2312" w:eastAsia="仿宋_GB2312"/>
          <w:sz w:val="32"/>
          <w:szCs w:val="32"/>
        </w:rPr>
      </w:pPr>
      <w:r>
        <w:rPr>
          <w:rFonts w:hint="eastAsia" w:ascii="仿宋_GB2312" w:eastAsia="仿宋_GB2312"/>
          <w:sz w:val="32"/>
          <w:szCs w:val="32"/>
        </w:rPr>
        <w:t>2022年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20</w:t>
      </w:r>
      <w:r>
        <w:rPr>
          <w:rFonts w:hint="eastAsia" w:ascii="仿宋_GB2312" w:eastAsia="仿宋_GB2312"/>
          <w:sz w:val="32"/>
          <w:szCs w:val="32"/>
        </w:rPr>
        <w:t>日</w:t>
      </w:r>
      <w:r>
        <w:rPr>
          <w:rFonts w:ascii="仿宋_GB2312" w:eastAsia="仿宋_GB2312"/>
          <w:sz w:val="32"/>
          <w:szCs w:val="32"/>
        </w:rPr>
        <w:t xml:space="preserve">            </w:t>
      </w:r>
    </w:p>
    <w:p>
      <w:pPr>
        <w:spacing w:after="312" w:afterLines="100" w:line="550" w:lineRule="exact"/>
        <w:rPr>
          <w:rFonts w:ascii="黑体" w:hAnsi="黑体" w:eastAsia="黑体"/>
          <w:sz w:val="32"/>
          <w:szCs w:val="32"/>
        </w:rPr>
      </w:pPr>
      <w:r>
        <w:rPr>
          <w:rFonts w:ascii="仿宋_GB2312" w:eastAsia="仿宋_GB2312"/>
          <w:sz w:val="32"/>
          <w:szCs w:val="32"/>
        </w:rPr>
        <w:br w:type="page"/>
      </w:r>
      <w:r>
        <w:rPr>
          <w:rFonts w:hint="eastAsia" w:ascii="黑体" w:hAnsi="黑体" w:eastAsia="黑体"/>
          <w:sz w:val="32"/>
          <w:szCs w:val="32"/>
        </w:rPr>
        <w:t>附件1</w:t>
      </w:r>
    </w:p>
    <w:p>
      <w:pPr>
        <w:jc w:val="center"/>
        <w:rPr>
          <w:rFonts w:ascii="方正小标宋简体" w:eastAsia="方正小标宋简体"/>
          <w:spacing w:val="-10"/>
          <w:sz w:val="36"/>
          <w:szCs w:val="36"/>
        </w:rPr>
      </w:pPr>
      <w:r>
        <w:rPr>
          <w:rFonts w:hint="eastAsia" w:ascii="方正小标宋简体" w:eastAsia="方正小标宋简体"/>
          <w:spacing w:val="-10"/>
          <w:sz w:val="36"/>
          <w:szCs w:val="36"/>
        </w:rPr>
        <w:t>中小学教师资格考试（面试）考生退费申请表</w:t>
      </w:r>
    </w:p>
    <w:p>
      <w:pPr>
        <w:spacing w:line="240" w:lineRule="exact"/>
        <w:jc w:val="center"/>
        <w:rPr>
          <w:rFonts w:ascii="方正小标宋简体" w:eastAsia="方正小标宋简体"/>
          <w:sz w:val="10"/>
          <w:szCs w:val="10"/>
        </w:rPr>
      </w:pPr>
    </w:p>
    <w:tbl>
      <w:tblPr>
        <w:tblStyle w:val="5"/>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127"/>
        <w:gridCol w:w="1701"/>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姓    名</w:t>
            </w:r>
          </w:p>
        </w:tc>
        <w:tc>
          <w:tcPr>
            <w:tcW w:w="21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身份证号码</w:t>
            </w:r>
          </w:p>
        </w:tc>
        <w:tc>
          <w:tcPr>
            <w:tcW w:w="340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报考考区</w:t>
            </w:r>
          </w:p>
        </w:tc>
        <w:tc>
          <w:tcPr>
            <w:tcW w:w="21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考点名称</w:t>
            </w:r>
          </w:p>
        </w:tc>
        <w:tc>
          <w:tcPr>
            <w:tcW w:w="340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准考证号</w:t>
            </w:r>
          </w:p>
        </w:tc>
        <w:tc>
          <w:tcPr>
            <w:tcW w:w="21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手机号码</w:t>
            </w:r>
          </w:p>
        </w:tc>
        <w:tc>
          <w:tcPr>
            <w:tcW w:w="340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9"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申</w:t>
            </w:r>
          </w:p>
          <w:p>
            <w:pPr>
              <w:jc w:val="center"/>
              <w:rPr>
                <w:rFonts w:ascii="仿宋_GB2312" w:hAnsi="宋体" w:eastAsia="仿宋_GB2312"/>
                <w:sz w:val="28"/>
                <w:szCs w:val="28"/>
              </w:rPr>
            </w:pPr>
            <w:r>
              <w:rPr>
                <w:rFonts w:hint="eastAsia" w:ascii="仿宋_GB2312" w:hAnsi="宋体" w:eastAsia="仿宋_GB2312"/>
                <w:sz w:val="28"/>
                <w:szCs w:val="28"/>
              </w:rPr>
              <w:t>请</w:t>
            </w:r>
          </w:p>
          <w:p>
            <w:pPr>
              <w:jc w:val="center"/>
              <w:rPr>
                <w:rFonts w:ascii="仿宋_GB2312" w:hAnsi="宋体" w:eastAsia="仿宋_GB2312"/>
                <w:sz w:val="28"/>
                <w:szCs w:val="28"/>
              </w:rPr>
            </w:pPr>
            <w:r>
              <w:rPr>
                <w:rFonts w:hint="eastAsia" w:ascii="仿宋_GB2312" w:hAnsi="宋体" w:eastAsia="仿宋_GB2312"/>
                <w:sz w:val="28"/>
                <w:szCs w:val="28"/>
              </w:rPr>
              <w:t>退</w:t>
            </w:r>
          </w:p>
          <w:p>
            <w:pPr>
              <w:jc w:val="center"/>
              <w:rPr>
                <w:rFonts w:ascii="仿宋_GB2312" w:hAnsi="宋体" w:eastAsia="仿宋_GB2312"/>
                <w:sz w:val="28"/>
                <w:szCs w:val="28"/>
              </w:rPr>
            </w:pPr>
            <w:r>
              <w:rPr>
                <w:rFonts w:hint="eastAsia" w:ascii="仿宋_GB2312" w:hAnsi="宋体" w:eastAsia="仿宋_GB2312"/>
                <w:sz w:val="28"/>
                <w:szCs w:val="28"/>
              </w:rPr>
              <w:t>费</w:t>
            </w:r>
          </w:p>
          <w:p>
            <w:pPr>
              <w:jc w:val="center"/>
              <w:rPr>
                <w:rFonts w:ascii="仿宋_GB2312" w:hAnsi="宋体" w:eastAsia="仿宋_GB2312"/>
                <w:sz w:val="28"/>
                <w:szCs w:val="28"/>
              </w:rPr>
            </w:pPr>
            <w:r>
              <w:rPr>
                <w:rFonts w:hint="eastAsia" w:ascii="仿宋_GB2312" w:hAnsi="宋体" w:eastAsia="仿宋_GB2312"/>
                <w:sz w:val="28"/>
                <w:szCs w:val="28"/>
              </w:rPr>
              <w:t>原</w:t>
            </w:r>
          </w:p>
          <w:p>
            <w:pPr>
              <w:jc w:val="center"/>
              <w:rPr>
                <w:rFonts w:ascii="仿宋_GB2312" w:hAnsi="宋体" w:eastAsia="仿宋_GB2312"/>
                <w:sz w:val="28"/>
                <w:szCs w:val="28"/>
              </w:rPr>
            </w:pPr>
            <w:r>
              <w:rPr>
                <w:rFonts w:hint="eastAsia" w:ascii="仿宋_GB2312" w:hAnsi="宋体" w:eastAsia="仿宋_GB2312"/>
                <w:sz w:val="28"/>
                <w:szCs w:val="28"/>
              </w:rPr>
              <w:t>因</w:t>
            </w:r>
          </w:p>
        </w:tc>
        <w:tc>
          <w:tcPr>
            <w:tcW w:w="7230" w:type="dxa"/>
            <w:gridSpan w:val="3"/>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wordWrap w:val="0"/>
              <w:ind w:right="840"/>
              <w:jc w:val="right"/>
              <w:rPr>
                <w:rFonts w:ascii="仿宋_GB2312" w:hAnsi="宋体" w:eastAsia="仿宋_GB2312"/>
                <w:sz w:val="28"/>
                <w:szCs w:val="28"/>
              </w:rPr>
            </w:pPr>
            <w:r>
              <w:rPr>
                <w:rFonts w:hint="eastAsia" w:ascii="仿宋_GB2312" w:hAnsi="宋体" w:eastAsia="仿宋_GB2312"/>
                <w:sz w:val="28"/>
                <w:szCs w:val="28"/>
              </w:rPr>
              <w:t xml:space="preserve">本人签名：       </w:t>
            </w:r>
          </w:p>
          <w:p>
            <w:pPr>
              <w:rPr>
                <w:rFonts w:ascii="仿宋_GB2312" w:hAnsi="宋体" w:eastAsia="仿宋_GB2312"/>
                <w:sz w:val="28"/>
                <w:szCs w:val="28"/>
              </w:rPr>
            </w:pPr>
            <w:r>
              <w:rPr>
                <w:rFonts w:hint="eastAsia" w:ascii="仿宋_GB2312" w:hAnsi="宋体" w:eastAsia="仿宋_GB2312"/>
                <w:sz w:val="28"/>
                <w:szCs w:val="28"/>
              </w:rPr>
              <w:t xml:space="preserve">                               年  </w:t>
            </w:r>
            <w:r>
              <w:rPr>
                <w:rFonts w:ascii="仿宋_GB2312" w:hAnsi="宋体" w:eastAsia="仿宋_GB2312"/>
                <w:sz w:val="28"/>
                <w:szCs w:val="28"/>
              </w:rPr>
              <w:t xml:space="preserve"> </w:t>
            </w:r>
            <w:r>
              <w:rPr>
                <w:rFonts w:hint="eastAsia" w:ascii="仿宋_GB2312" w:hAnsi="宋体" w:eastAsia="仿宋_GB2312"/>
                <w:sz w:val="28"/>
                <w:szCs w:val="28"/>
              </w:rPr>
              <w:t xml:space="preserve"> 月  </w:t>
            </w:r>
            <w:r>
              <w:rPr>
                <w:rFonts w:ascii="仿宋_GB2312" w:hAnsi="宋体" w:eastAsia="仿宋_GB2312"/>
                <w:sz w:val="28"/>
                <w:szCs w:val="28"/>
              </w:rPr>
              <w:t xml:space="preserve"> </w:t>
            </w:r>
            <w:r>
              <w:rPr>
                <w:rFonts w:hint="eastAsia" w:ascii="仿宋_GB2312" w:hAnsi="宋体" w:eastAsia="仿宋_GB2312"/>
                <w:sz w:val="28"/>
                <w:szCs w:val="28"/>
              </w:rPr>
              <w:t xml:space="preserve"> 日</w:t>
            </w:r>
          </w:p>
        </w:tc>
      </w:tr>
    </w:tbl>
    <w:p>
      <w:pPr>
        <w:ind w:firstLine="640"/>
        <w:rPr>
          <w:rFonts w:ascii="方正仿宋_GBK" w:hAnsi="Times New Roman" w:eastAsia="方正仿宋_GBK" w:cs="Times New Roman"/>
          <w:sz w:val="32"/>
          <w:szCs w:val="32"/>
        </w:rPr>
      </w:pPr>
    </w:p>
    <w:p>
      <w:pPr>
        <w:spacing w:after="312" w:afterLines="100"/>
        <w:rPr>
          <w:rFonts w:ascii="方正仿宋_GBK" w:hAnsi="Times New Roman" w:eastAsia="方正仿宋_GBK" w:cs="Times New Roman"/>
          <w:sz w:val="32"/>
          <w:szCs w:val="32"/>
        </w:rPr>
      </w:pPr>
      <w:r>
        <w:rPr>
          <w:rFonts w:ascii="方正仿宋_GBK" w:hAnsi="Times New Roman" w:eastAsia="方正仿宋_GBK" w:cs="Times New Roman"/>
          <w:sz w:val="32"/>
          <w:szCs w:val="32"/>
        </w:rPr>
        <w:br w:type="page"/>
      </w:r>
      <w:r>
        <w:rPr>
          <w:rFonts w:hint="eastAsia" w:ascii="黑体" w:hAnsi="黑体" w:eastAsia="黑体"/>
          <w:kern w:val="0"/>
          <w:sz w:val="32"/>
          <w:szCs w:val="32"/>
        </w:rPr>
        <w:t>附件</w:t>
      </w:r>
      <w:r>
        <w:rPr>
          <w:rFonts w:ascii="黑体" w:hAnsi="黑体" w:eastAsia="黑体"/>
          <w:kern w:val="0"/>
          <w:sz w:val="32"/>
          <w:szCs w:val="32"/>
        </w:rPr>
        <w:t>2</w:t>
      </w:r>
    </w:p>
    <w:p>
      <w:pPr>
        <w:spacing w:before="156" w:beforeLines="50" w:after="156" w:afterLines="50" w:line="580" w:lineRule="exact"/>
        <w:ind w:left="-567" w:leftChars="-270" w:right="-483" w:rightChars="-230"/>
        <w:contextualSpacing/>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rPr>
        <w:t>江西省中小学教师资格考试（面试）考区</w:t>
      </w:r>
    </w:p>
    <w:p>
      <w:pPr>
        <w:spacing w:before="156" w:beforeLines="50" w:after="156" w:afterLines="50" w:line="580" w:lineRule="exact"/>
        <w:ind w:left="-567" w:leftChars="-270" w:right="-483" w:rightChars="-230"/>
        <w:contextualSpacing/>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rPr>
        <w:t>退费申请受理咨询电话及邮箱</w:t>
      </w:r>
    </w:p>
    <w:p>
      <w:pPr>
        <w:spacing w:line="240" w:lineRule="exact"/>
        <w:ind w:left="-567" w:leftChars="-270" w:right="-483" w:rightChars="-230"/>
        <w:contextualSpacing/>
        <w:jc w:val="center"/>
        <w:rPr>
          <w:rFonts w:hint="eastAsia" w:ascii="方正小标宋简体" w:hAnsi="黑体" w:eastAsia="方正小标宋简体" w:cs="宋体"/>
          <w:kern w:val="0"/>
          <w:sz w:val="36"/>
          <w:szCs w:val="36"/>
        </w:rPr>
      </w:pPr>
    </w:p>
    <w:tbl>
      <w:tblPr>
        <w:tblStyle w:val="5"/>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3685"/>
        <w:gridCol w:w="21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8" w:type="dxa"/>
            <w:vAlign w:val="center"/>
          </w:tcPr>
          <w:p>
            <w:pPr>
              <w:contextualSpacing/>
              <w:jc w:val="center"/>
              <w:rPr>
                <w:rFonts w:ascii="黑体" w:hAnsi="黑体" w:eastAsia="黑体"/>
                <w:kern w:val="0"/>
                <w:sz w:val="28"/>
                <w:szCs w:val="24"/>
              </w:rPr>
            </w:pPr>
            <w:r>
              <w:rPr>
                <w:rFonts w:hint="eastAsia" w:ascii="黑体" w:hAnsi="黑体" w:eastAsia="黑体"/>
                <w:bCs/>
                <w:kern w:val="0"/>
                <w:sz w:val="28"/>
                <w:szCs w:val="24"/>
              </w:rPr>
              <w:t>考区</w:t>
            </w:r>
          </w:p>
        </w:tc>
        <w:tc>
          <w:tcPr>
            <w:tcW w:w="3685" w:type="dxa"/>
            <w:vAlign w:val="center"/>
          </w:tcPr>
          <w:p>
            <w:pPr>
              <w:contextualSpacing/>
              <w:jc w:val="center"/>
              <w:rPr>
                <w:rFonts w:ascii="黑体" w:hAnsi="黑体" w:eastAsia="黑体"/>
                <w:bCs/>
                <w:kern w:val="0"/>
                <w:sz w:val="28"/>
                <w:szCs w:val="24"/>
              </w:rPr>
            </w:pPr>
            <w:r>
              <w:rPr>
                <w:rFonts w:hint="eastAsia" w:ascii="黑体" w:hAnsi="黑体" w:eastAsia="黑体"/>
                <w:bCs/>
                <w:kern w:val="0"/>
                <w:sz w:val="28"/>
                <w:szCs w:val="24"/>
              </w:rPr>
              <w:t>单位名称及部门</w:t>
            </w:r>
          </w:p>
        </w:tc>
        <w:tc>
          <w:tcPr>
            <w:tcW w:w="2127" w:type="dxa"/>
            <w:vAlign w:val="center"/>
          </w:tcPr>
          <w:p>
            <w:pPr>
              <w:contextualSpacing/>
              <w:jc w:val="center"/>
              <w:rPr>
                <w:rFonts w:ascii="黑体" w:hAnsi="黑体" w:eastAsia="黑体"/>
                <w:kern w:val="0"/>
                <w:sz w:val="28"/>
                <w:szCs w:val="24"/>
              </w:rPr>
            </w:pPr>
            <w:r>
              <w:rPr>
                <w:rFonts w:hint="eastAsia" w:ascii="黑体" w:hAnsi="黑体" w:eastAsia="黑体"/>
                <w:bCs/>
                <w:kern w:val="0"/>
                <w:sz w:val="28"/>
                <w:szCs w:val="24"/>
              </w:rPr>
              <w:t>咨询电话</w:t>
            </w:r>
          </w:p>
        </w:tc>
        <w:tc>
          <w:tcPr>
            <w:tcW w:w="3118" w:type="dxa"/>
            <w:vAlign w:val="center"/>
          </w:tcPr>
          <w:p>
            <w:pPr>
              <w:contextualSpacing/>
              <w:jc w:val="center"/>
              <w:rPr>
                <w:rFonts w:ascii="黑体" w:hAnsi="黑体" w:eastAsia="黑体"/>
                <w:bCs/>
                <w:kern w:val="0"/>
                <w:sz w:val="28"/>
                <w:szCs w:val="24"/>
              </w:rPr>
            </w:pPr>
            <w:r>
              <w:rPr>
                <w:rFonts w:hint="eastAsia" w:ascii="黑体" w:hAnsi="黑体" w:eastAsia="黑体"/>
                <w:bCs/>
                <w:kern w:val="0"/>
                <w:sz w:val="28"/>
                <w:szCs w:val="24"/>
              </w:rPr>
              <w:t>咨询邮箱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8"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南昌</w:t>
            </w:r>
          </w:p>
        </w:tc>
        <w:tc>
          <w:tcPr>
            <w:tcW w:w="3685" w:type="dxa"/>
            <w:vAlign w:val="center"/>
          </w:tcPr>
          <w:p>
            <w:pPr>
              <w:spacing w:before="312" w:beforeLines="100"/>
              <w:contextualSpacing/>
              <w:rPr>
                <w:rFonts w:ascii="仿宋_GB2312" w:eastAsia="仿宋_GB2312"/>
                <w:kern w:val="0"/>
                <w:sz w:val="28"/>
                <w:szCs w:val="24"/>
              </w:rPr>
            </w:pPr>
            <w:r>
              <w:rPr>
                <w:rFonts w:hint="eastAsia" w:ascii="仿宋_GB2312" w:eastAsia="仿宋_GB2312"/>
                <w:kern w:val="0"/>
                <w:sz w:val="28"/>
                <w:szCs w:val="24"/>
              </w:rPr>
              <w:t>南昌市教育局人事科</w:t>
            </w:r>
          </w:p>
        </w:tc>
        <w:tc>
          <w:tcPr>
            <w:tcW w:w="2127" w:type="dxa"/>
            <w:vAlign w:val="center"/>
          </w:tcPr>
          <w:p>
            <w:pPr>
              <w:spacing w:before="312" w:beforeLines="100"/>
              <w:contextualSpacing/>
              <w:jc w:val="center"/>
              <w:rPr>
                <w:rFonts w:ascii="仿宋_GB2312" w:eastAsia="仿宋_GB2312"/>
                <w:kern w:val="0"/>
                <w:sz w:val="28"/>
                <w:szCs w:val="24"/>
              </w:rPr>
            </w:pPr>
            <w:r>
              <w:rPr>
                <w:rFonts w:ascii="仿宋_GB2312" w:eastAsia="仿宋_GB2312"/>
                <w:kern w:val="0"/>
                <w:sz w:val="28"/>
                <w:szCs w:val="24"/>
              </w:rPr>
              <w:t>0791-83986493</w:t>
            </w:r>
          </w:p>
        </w:tc>
        <w:tc>
          <w:tcPr>
            <w:tcW w:w="3118"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ncjszg2021@163.com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8"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九江</w:t>
            </w:r>
          </w:p>
        </w:tc>
        <w:tc>
          <w:tcPr>
            <w:tcW w:w="3685" w:type="dxa"/>
            <w:vAlign w:val="center"/>
          </w:tcPr>
          <w:p>
            <w:pPr>
              <w:spacing w:before="312" w:beforeLines="100"/>
              <w:contextualSpacing/>
              <w:rPr>
                <w:rFonts w:ascii="仿宋_GB2312" w:eastAsia="仿宋_GB2312"/>
                <w:kern w:val="0"/>
                <w:sz w:val="28"/>
                <w:szCs w:val="24"/>
              </w:rPr>
            </w:pPr>
            <w:r>
              <w:rPr>
                <w:rFonts w:hint="eastAsia" w:ascii="仿宋_GB2312" w:eastAsia="仿宋_GB2312"/>
                <w:kern w:val="0"/>
                <w:sz w:val="28"/>
                <w:szCs w:val="24"/>
              </w:rPr>
              <w:t>九江市教育局政务服务科</w:t>
            </w:r>
          </w:p>
        </w:tc>
        <w:tc>
          <w:tcPr>
            <w:tcW w:w="2127"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0792-8983461</w:t>
            </w:r>
          </w:p>
        </w:tc>
        <w:tc>
          <w:tcPr>
            <w:tcW w:w="3118"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2272072991@qq.com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8" w:type="dxa"/>
            <w:vAlign w:val="center"/>
          </w:tcPr>
          <w:p>
            <w:pPr>
              <w:spacing w:before="312" w:beforeLines="100"/>
              <w:contextualSpacing/>
              <w:jc w:val="center"/>
              <w:rPr>
                <w:rFonts w:ascii="仿宋_GB2312" w:eastAsia="仿宋_GB2312"/>
                <w:w w:val="90"/>
                <w:kern w:val="0"/>
                <w:sz w:val="28"/>
                <w:szCs w:val="24"/>
              </w:rPr>
            </w:pPr>
            <w:r>
              <w:rPr>
                <w:rFonts w:hint="eastAsia" w:ascii="仿宋_GB2312" w:eastAsia="仿宋_GB2312"/>
                <w:w w:val="90"/>
                <w:kern w:val="0"/>
                <w:sz w:val="28"/>
                <w:szCs w:val="24"/>
              </w:rPr>
              <w:t>景德镇</w:t>
            </w:r>
          </w:p>
        </w:tc>
        <w:tc>
          <w:tcPr>
            <w:tcW w:w="3685" w:type="dxa"/>
            <w:vAlign w:val="center"/>
          </w:tcPr>
          <w:p>
            <w:pPr>
              <w:spacing w:before="312" w:beforeLines="100"/>
              <w:contextualSpacing/>
              <w:rPr>
                <w:rFonts w:ascii="仿宋_GB2312" w:eastAsia="仿宋_GB2312"/>
                <w:kern w:val="0"/>
                <w:sz w:val="28"/>
                <w:szCs w:val="24"/>
              </w:rPr>
            </w:pPr>
            <w:r>
              <w:rPr>
                <w:rFonts w:hint="eastAsia" w:ascii="仿宋_GB2312" w:eastAsia="仿宋_GB2312"/>
                <w:kern w:val="0"/>
                <w:sz w:val="28"/>
                <w:szCs w:val="24"/>
              </w:rPr>
              <w:t>景德镇市教育体育局师资科</w:t>
            </w:r>
          </w:p>
        </w:tc>
        <w:tc>
          <w:tcPr>
            <w:tcW w:w="2127"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0798-8576263</w:t>
            </w:r>
          </w:p>
        </w:tc>
        <w:tc>
          <w:tcPr>
            <w:tcW w:w="3118" w:type="dxa"/>
            <w:vAlign w:val="center"/>
          </w:tcPr>
          <w:p>
            <w:pPr>
              <w:spacing w:before="312" w:beforeLines="100"/>
              <w:contextualSpacing/>
              <w:jc w:val="center"/>
              <w:rPr>
                <w:rFonts w:ascii="仿宋_GB2312" w:eastAsia="仿宋_GB2312"/>
                <w:kern w:val="0"/>
                <w:sz w:val="28"/>
                <w:szCs w:val="24"/>
              </w:rPr>
            </w:pPr>
            <w:r>
              <w:rPr>
                <w:rFonts w:ascii="仿宋_GB2312" w:eastAsia="仿宋_GB2312"/>
                <w:kern w:val="0"/>
                <w:sz w:val="28"/>
                <w:szCs w:val="24"/>
              </w:rPr>
              <w:t>jdzjtjjszg@163.com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8"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萍乡</w:t>
            </w:r>
          </w:p>
        </w:tc>
        <w:tc>
          <w:tcPr>
            <w:tcW w:w="3685" w:type="dxa"/>
            <w:vAlign w:val="center"/>
          </w:tcPr>
          <w:p>
            <w:pPr>
              <w:spacing w:before="312" w:beforeLines="100"/>
              <w:contextualSpacing/>
              <w:rPr>
                <w:rFonts w:ascii="仿宋_GB2312" w:eastAsia="仿宋_GB2312"/>
                <w:kern w:val="0"/>
                <w:sz w:val="28"/>
                <w:szCs w:val="24"/>
              </w:rPr>
            </w:pPr>
            <w:r>
              <w:rPr>
                <w:rFonts w:hint="eastAsia" w:ascii="仿宋_GB2312" w:eastAsia="仿宋_GB2312"/>
                <w:kern w:val="0"/>
                <w:sz w:val="28"/>
                <w:szCs w:val="24"/>
              </w:rPr>
              <w:t>萍乡市教育局政务服务科</w:t>
            </w:r>
          </w:p>
        </w:tc>
        <w:tc>
          <w:tcPr>
            <w:tcW w:w="2127"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0799-6888137</w:t>
            </w:r>
          </w:p>
        </w:tc>
        <w:tc>
          <w:tcPr>
            <w:tcW w:w="3118"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zwfwk6888137@163.com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8"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新余</w:t>
            </w:r>
          </w:p>
        </w:tc>
        <w:tc>
          <w:tcPr>
            <w:tcW w:w="3685" w:type="dxa"/>
            <w:vAlign w:val="center"/>
          </w:tcPr>
          <w:p>
            <w:pPr>
              <w:spacing w:before="312" w:beforeLines="100"/>
              <w:contextualSpacing/>
              <w:rPr>
                <w:rFonts w:ascii="仿宋_GB2312" w:eastAsia="仿宋_GB2312"/>
                <w:kern w:val="0"/>
                <w:sz w:val="28"/>
                <w:szCs w:val="24"/>
              </w:rPr>
            </w:pPr>
            <w:r>
              <w:rPr>
                <w:rFonts w:hint="eastAsia" w:ascii="仿宋_GB2312" w:eastAsia="仿宋_GB2312"/>
                <w:kern w:val="0"/>
                <w:sz w:val="28"/>
                <w:szCs w:val="24"/>
              </w:rPr>
              <w:t>新余市教育局人事科</w:t>
            </w:r>
          </w:p>
        </w:tc>
        <w:tc>
          <w:tcPr>
            <w:tcW w:w="2127"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0790-6435568</w:t>
            </w:r>
          </w:p>
        </w:tc>
        <w:tc>
          <w:tcPr>
            <w:tcW w:w="3118"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xyjyrsk@126.com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8"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鹰潭</w:t>
            </w:r>
          </w:p>
        </w:tc>
        <w:tc>
          <w:tcPr>
            <w:tcW w:w="3685" w:type="dxa"/>
            <w:vAlign w:val="center"/>
          </w:tcPr>
          <w:p>
            <w:pPr>
              <w:spacing w:before="312" w:beforeLines="100"/>
              <w:contextualSpacing/>
              <w:rPr>
                <w:rFonts w:ascii="仿宋_GB2312" w:eastAsia="仿宋_GB2312"/>
                <w:kern w:val="0"/>
                <w:sz w:val="28"/>
                <w:szCs w:val="24"/>
              </w:rPr>
            </w:pPr>
            <w:r>
              <w:rPr>
                <w:rFonts w:hint="eastAsia" w:ascii="仿宋_GB2312" w:eastAsia="仿宋_GB2312"/>
                <w:kern w:val="0"/>
                <w:sz w:val="28"/>
                <w:szCs w:val="24"/>
              </w:rPr>
              <w:t>鹰潭市教育局人事科</w:t>
            </w:r>
          </w:p>
        </w:tc>
        <w:tc>
          <w:tcPr>
            <w:tcW w:w="2127"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0701-6229260</w:t>
            </w:r>
          </w:p>
        </w:tc>
        <w:tc>
          <w:tcPr>
            <w:tcW w:w="3118"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ytjsxdzp@163.com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8"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赣州</w:t>
            </w:r>
          </w:p>
        </w:tc>
        <w:tc>
          <w:tcPr>
            <w:tcW w:w="3685" w:type="dxa"/>
            <w:vAlign w:val="center"/>
          </w:tcPr>
          <w:p>
            <w:pPr>
              <w:spacing w:before="312" w:beforeLines="100"/>
              <w:contextualSpacing/>
              <w:rPr>
                <w:rFonts w:ascii="仿宋_GB2312" w:eastAsia="仿宋_GB2312"/>
                <w:kern w:val="0"/>
                <w:sz w:val="28"/>
                <w:szCs w:val="24"/>
              </w:rPr>
            </w:pPr>
            <w:r>
              <w:rPr>
                <w:rFonts w:hint="eastAsia" w:ascii="仿宋_GB2312" w:eastAsia="仿宋_GB2312"/>
                <w:kern w:val="0"/>
                <w:sz w:val="28"/>
                <w:szCs w:val="24"/>
              </w:rPr>
              <w:t>赣州市教育局师资科</w:t>
            </w:r>
          </w:p>
        </w:tc>
        <w:tc>
          <w:tcPr>
            <w:tcW w:w="2127"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0797-8391156</w:t>
            </w:r>
          </w:p>
        </w:tc>
        <w:tc>
          <w:tcPr>
            <w:tcW w:w="3118" w:type="dxa"/>
            <w:vAlign w:val="center"/>
          </w:tcPr>
          <w:p>
            <w:pPr>
              <w:spacing w:before="312" w:beforeLines="100"/>
              <w:contextualSpacing/>
              <w:jc w:val="center"/>
              <w:rPr>
                <w:rFonts w:ascii="仿宋_GB2312" w:eastAsia="仿宋_GB2312"/>
                <w:w w:val="90"/>
                <w:kern w:val="0"/>
                <w:sz w:val="28"/>
                <w:szCs w:val="24"/>
              </w:rPr>
            </w:pPr>
            <w:r>
              <w:rPr>
                <w:rFonts w:hint="eastAsia" w:ascii="仿宋_GB2312" w:eastAsia="仿宋_GB2312"/>
                <w:w w:val="90"/>
                <w:kern w:val="0"/>
                <w:sz w:val="28"/>
                <w:szCs w:val="24"/>
              </w:rPr>
              <w:t>gzsjyjsjkkszx@163.com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8"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宜春</w:t>
            </w:r>
          </w:p>
        </w:tc>
        <w:tc>
          <w:tcPr>
            <w:tcW w:w="3685" w:type="dxa"/>
            <w:vAlign w:val="center"/>
          </w:tcPr>
          <w:p>
            <w:pPr>
              <w:spacing w:before="312" w:beforeLines="100"/>
              <w:contextualSpacing/>
              <w:rPr>
                <w:rFonts w:ascii="仿宋_GB2312" w:eastAsia="仿宋_GB2312"/>
                <w:w w:val="90"/>
                <w:kern w:val="0"/>
                <w:sz w:val="28"/>
                <w:szCs w:val="24"/>
              </w:rPr>
            </w:pPr>
            <w:r>
              <w:rPr>
                <w:rFonts w:hint="eastAsia" w:ascii="仿宋_GB2312" w:eastAsia="仿宋_GB2312"/>
                <w:w w:val="90"/>
                <w:kern w:val="0"/>
                <w:sz w:val="28"/>
                <w:szCs w:val="24"/>
              </w:rPr>
              <w:t>宜春市教育体育局人事师资科</w:t>
            </w:r>
          </w:p>
        </w:tc>
        <w:tc>
          <w:tcPr>
            <w:tcW w:w="2127"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0795-3997945</w:t>
            </w:r>
          </w:p>
        </w:tc>
        <w:tc>
          <w:tcPr>
            <w:tcW w:w="3118"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ycjyrsszk@163.com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8"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上饶</w:t>
            </w:r>
          </w:p>
        </w:tc>
        <w:tc>
          <w:tcPr>
            <w:tcW w:w="3685" w:type="dxa"/>
            <w:vAlign w:val="center"/>
          </w:tcPr>
          <w:p>
            <w:pPr>
              <w:spacing w:before="312" w:beforeLines="100"/>
              <w:contextualSpacing/>
              <w:rPr>
                <w:rFonts w:ascii="仿宋_GB2312" w:eastAsia="仿宋_GB2312"/>
                <w:kern w:val="0"/>
                <w:sz w:val="28"/>
                <w:szCs w:val="24"/>
              </w:rPr>
            </w:pPr>
            <w:r>
              <w:rPr>
                <w:rFonts w:hint="eastAsia" w:ascii="仿宋_GB2312" w:eastAsia="仿宋_GB2312"/>
                <w:kern w:val="0"/>
                <w:sz w:val="28"/>
                <w:szCs w:val="24"/>
              </w:rPr>
              <w:t>上饶市教育局人事科</w:t>
            </w:r>
          </w:p>
        </w:tc>
        <w:tc>
          <w:tcPr>
            <w:tcW w:w="2127"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0793-8208749</w:t>
            </w:r>
          </w:p>
        </w:tc>
        <w:tc>
          <w:tcPr>
            <w:tcW w:w="3118"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srjsz</w:t>
            </w:r>
            <w:r>
              <w:rPr>
                <w:rFonts w:ascii="仿宋_GB2312" w:eastAsia="仿宋_GB2312"/>
                <w:kern w:val="0"/>
                <w:sz w:val="28"/>
                <w:szCs w:val="24"/>
              </w:rPr>
              <w:t>gz</w:t>
            </w:r>
            <w:r>
              <w:rPr>
                <w:rFonts w:hint="eastAsia" w:ascii="仿宋_GB2312" w:eastAsia="仿宋_GB2312"/>
                <w:kern w:val="0"/>
                <w:sz w:val="28"/>
                <w:szCs w:val="24"/>
              </w:rPr>
              <w:t>@1</w:t>
            </w:r>
            <w:r>
              <w:rPr>
                <w:rFonts w:ascii="仿宋_GB2312" w:eastAsia="仿宋_GB2312"/>
                <w:kern w:val="0"/>
                <w:sz w:val="28"/>
                <w:szCs w:val="24"/>
              </w:rPr>
              <w:t>26</w:t>
            </w:r>
            <w:r>
              <w:rPr>
                <w:rFonts w:hint="eastAsia" w:ascii="仿宋_GB2312" w:eastAsia="仿宋_GB2312"/>
                <w:kern w:val="0"/>
                <w:sz w:val="28"/>
                <w:szCs w:val="24"/>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8"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吉安</w:t>
            </w:r>
          </w:p>
        </w:tc>
        <w:tc>
          <w:tcPr>
            <w:tcW w:w="3685" w:type="dxa"/>
            <w:vAlign w:val="center"/>
          </w:tcPr>
          <w:p>
            <w:pPr>
              <w:spacing w:before="312" w:beforeLines="100"/>
              <w:contextualSpacing/>
              <w:rPr>
                <w:rFonts w:ascii="仿宋_GB2312" w:eastAsia="仿宋_GB2312"/>
                <w:kern w:val="0"/>
                <w:sz w:val="28"/>
                <w:szCs w:val="24"/>
              </w:rPr>
            </w:pPr>
            <w:r>
              <w:rPr>
                <w:rFonts w:hint="eastAsia" w:ascii="仿宋_GB2312" w:eastAsia="仿宋_GB2312"/>
                <w:kern w:val="0"/>
                <w:sz w:val="28"/>
                <w:szCs w:val="24"/>
              </w:rPr>
              <w:t>吉安市教育体育局人事科</w:t>
            </w:r>
          </w:p>
        </w:tc>
        <w:tc>
          <w:tcPr>
            <w:tcW w:w="2127"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0796-8224865</w:t>
            </w:r>
          </w:p>
        </w:tc>
        <w:tc>
          <w:tcPr>
            <w:tcW w:w="3118"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jasjyjrsk@163.com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8"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抚州</w:t>
            </w:r>
          </w:p>
        </w:tc>
        <w:tc>
          <w:tcPr>
            <w:tcW w:w="3685" w:type="dxa"/>
            <w:vAlign w:val="center"/>
          </w:tcPr>
          <w:p>
            <w:pPr>
              <w:spacing w:before="312" w:beforeLines="100"/>
              <w:contextualSpacing/>
              <w:rPr>
                <w:rFonts w:ascii="仿宋_GB2312" w:eastAsia="仿宋_GB2312"/>
                <w:kern w:val="0"/>
                <w:sz w:val="28"/>
                <w:szCs w:val="24"/>
              </w:rPr>
            </w:pPr>
            <w:r>
              <w:rPr>
                <w:rFonts w:hint="eastAsia" w:ascii="仿宋_GB2312" w:eastAsia="仿宋_GB2312"/>
                <w:w w:val="90"/>
                <w:kern w:val="0"/>
                <w:sz w:val="28"/>
                <w:szCs w:val="24"/>
              </w:rPr>
              <w:t>抚州市教育体育局人事师资科</w:t>
            </w:r>
          </w:p>
        </w:tc>
        <w:tc>
          <w:tcPr>
            <w:tcW w:w="2127"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0794-8263403</w:t>
            </w:r>
          </w:p>
        </w:tc>
        <w:tc>
          <w:tcPr>
            <w:tcW w:w="3118" w:type="dxa"/>
            <w:vAlign w:val="center"/>
          </w:tcPr>
          <w:p>
            <w:pPr>
              <w:spacing w:before="312" w:beforeLines="100"/>
              <w:contextualSpacing/>
              <w:jc w:val="center"/>
              <w:rPr>
                <w:rFonts w:ascii="仿宋_GB2312" w:eastAsia="仿宋_GB2312"/>
                <w:kern w:val="0"/>
                <w:sz w:val="28"/>
                <w:szCs w:val="24"/>
              </w:rPr>
            </w:pPr>
            <w:r>
              <w:rPr>
                <w:rFonts w:hint="eastAsia" w:ascii="仿宋_GB2312" w:eastAsia="仿宋_GB2312"/>
                <w:kern w:val="0"/>
                <w:sz w:val="28"/>
                <w:szCs w:val="24"/>
              </w:rPr>
              <w:t>f8263417@163.com</w:t>
            </w:r>
          </w:p>
        </w:tc>
      </w:tr>
    </w:tbl>
    <w:p>
      <w:pPr>
        <w:shd w:val="clear" w:color="auto" w:fill="FFFFFF"/>
        <w:spacing w:before="210" w:line="480" w:lineRule="atLeast"/>
        <w:ind w:firstLine="480"/>
        <w:jc w:val="right"/>
      </w:pPr>
    </w:p>
    <w:sectPr>
      <w:pgSz w:w="11906" w:h="16838"/>
      <w:pgMar w:top="1985"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60"/>
    <w:rsid w:val="00081065"/>
    <w:rsid w:val="00091300"/>
    <w:rsid w:val="000C268F"/>
    <w:rsid w:val="000D41C9"/>
    <w:rsid w:val="000F32B0"/>
    <w:rsid w:val="001B0387"/>
    <w:rsid w:val="002411A3"/>
    <w:rsid w:val="003D75EF"/>
    <w:rsid w:val="00423D18"/>
    <w:rsid w:val="00475EB8"/>
    <w:rsid w:val="004A7BBE"/>
    <w:rsid w:val="004D35C5"/>
    <w:rsid w:val="005F5494"/>
    <w:rsid w:val="00765B3C"/>
    <w:rsid w:val="007D11D3"/>
    <w:rsid w:val="007E61EB"/>
    <w:rsid w:val="00822670"/>
    <w:rsid w:val="008A1F8A"/>
    <w:rsid w:val="009940EC"/>
    <w:rsid w:val="009A21A2"/>
    <w:rsid w:val="009D4260"/>
    <w:rsid w:val="00A96DD9"/>
    <w:rsid w:val="00AD14BA"/>
    <w:rsid w:val="00B067CE"/>
    <w:rsid w:val="00C52FE0"/>
    <w:rsid w:val="00DD4E59"/>
    <w:rsid w:val="00DE6838"/>
    <w:rsid w:val="00E214E6"/>
    <w:rsid w:val="00E52720"/>
    <w:rsid w:val="00F4111B"/>
    <w:rsid w:val="055D0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100" w:beforeAutospacing="1" w:after="100" w:afterAutospacing="1"/>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customStyle="1" w:styleId="10">
    <w:name w:val="Revision"/>
    <w:hidden/>
    <w:semiHidden/>
    <w:uiPriority w:val="99"/>
    <w:pPr>
      <w:jc w:val="left"/>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1027</Words>
  <Characters>1352</Characters>
  <Lines>11</Lines>
  <Paragraphs>3</Paragraphs>
  <TotalTime>30</TotalTime>
  <ScaleCrop>false</ScaleCrop>
  <LinksUpToDate>false</LinksUpToDate>
  <CharactersWithSpaces>1432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2022-12-19T13:04:00Z</dcterms:created>
  <dc:creator>pc</dc:creator>
  <cp:lastModifiedBy>卢坤霞</cp:lastModifiedBy>
  <dcterms:modified xsi:type="dcterms:W3CDTF">2022-12-20T08:19:43Z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2BA724AEA25B4B12AFE13D52D22FAECC</vt:lpwstr>
  </property>
</Properties>
</file>