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2022教招每日一练（2月18日）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1.下列教育学家中，( )认为学习是一个有始有终的过程，这个过程可分成若干阶段，每个阶段需要进行不同的信息加工。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A.加涅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71.26pt">
                  <v:imagedata r:id="rId4" o:title=""/>
                </v:shape>
              </w:pict>
            </w:r>
            <w:r>
              <w:pict>
                <v:shape id="_x0000_i1026" type="#_x0000_t75" style="height:9pt;width:35.25pt">
                  <v:imagedata r:id="rId5" o:title=""/>
                </v:shape>
              </w:pict>
            </w:r>
            <w:r>
              <w:t>67.47%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B.布鲁纳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11.25pt">
                  <v:imagedata r:id="rId6" o:title=""/>
                </v:shape>
              </w:pict>
            </w:r>
            <w:r>
              <w:pict>
                <v:shape id="_x0000_i1028" type="#_x0000_t75" style="height:9pt;width:95.26pt">
                  <v:imagedata r:id="rId7" o:title=""/>
                </v:shape>
              </w:pict>
            </w:r>
            <w:r>
              <w:t>10.84%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C.斯金纳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11.25pt">
                  <v:imagedata r:id="rId6" o:title=""/>
                </v:shape>
              </w:pict>
            </w:r>
            <w:r>
              <w:pict>
                <v:shape id="_x0000_i1030" type="#_x0000_t75" style="height:9pt;width:95.26pt">
                  <v:imagedata r:id="rId7" o:title=""/>
                </v:shape>
              </w:pict>
            </w:r>
            <w:r>
              <w:t>10.84%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D.巴甫洛夫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1.25pt">
                  <v:imagedata r:id="rId6" o:title=""/>
                </v:shape>
              </w:pict>
            </w:r>
            <w:r>
              <w:pict>
                <v:shape id="_x0000_i1032" type="#_x0000_t75" style="height:9pt;width:95.26pt">
                  <v:imagedata r:id="rId7" o:title=""/>
                </v:shape>
              </w:pict>
            </w:r>
            <w:r>
              <w:t>10.84%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67.47%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2.下列关于科尔伯格道德发展阶段理论的论述，正确的是(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A.后习俗水平，第六阶段表现为个体认识到法律的建立有其合理的基础，认识到个人的意见是相对的而不是绝对的，根据一系列抽象的、普遍的道德原则来定义行为的对错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27.75pt">
                  <v:imagedata r:id="rId8" o:title=""/>
                </v:shape>
              </w:pict>
            </w:r>
            <w:r>
              <w:pict>
                <v:shape id="_x0000_i1034" type="#_x0000_t75" style="height:9pt;width:78.76pt">
                  <v:imagedata r:id="rId9" o:title=""/>
                </v:shape>
              </w:pict>
            </w:r>
            <w:r>
              <w:t>26.51%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B.前习俗水平，第一阶段表现为儿童为了获得奖赏而不得不遵守规则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13.5pt">
                  <v:imagedata r:id="rId10" o:title=""/>
                </v:shape>
              </w:pict>
            </w:r>
            <w:r>
              <w:pict>
                <v:shape id="_x0000_i1036" type="#_x0000_t75" style="height:9pt;width:93.01pt">
                  <v:imagedata r:id="rId11" o:title=""/>
                </v:shape>
              </w:pict>
            </w:r>
            <w:r>
              <w:t>13.25%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C.习俗水平，第三阶段表现为儿童从他人的评价开始考虑其行为动机，个人行为好坏决定于它是否使别人感到高兴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36.76pt">
                  <v:imagedata r:id="rId12" o:title=""/>
                </v:shape>
              </w:pict>
            </w:r>
            <w:r>
              <w:pict>
                <v:shape id="_x0000_i1038" type="#_x0000_t75" style="height:9pt;width:69.76pt">
                  <v:imagedata r:id="rId13" o:title=""/>
                </v:shape>
              </w:pict>
            </w:r>
            <w:r>
              <w:t>34.94%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D.习俗水平，第三阶段表现为儿童从尽义务、出于维护社会秩序需要的行为，被认为是“对的”去规范自己的行为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21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26.25pt">
                  <v:imagedata r:id="rId14" o:title=""/>
                </v:shape>
              </w:pict>
            </w:r>
            <w:r>
              <w:pict>
                <v:shape id="_x0000_i1040" type="#_x0000_t75" style="height:9pt;width:80.26pt">
                  <v:imagedata r:id="rId15" o:title=""/>
                </v:shape>
              </w:pict>
            </w:r>
            <w:r>
              <w:t>25.3%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34.94%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3.一般来说( )学生表现出具有更成熟的解决问题策略，更多地提出不同假设，更易自发地或在外界要求下对自己的解答作出解释。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A.场依存型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8.25pt">
                  <v:imagedata r:id="rId16" o:title=""/>
                </v:shape>
              </w:pict>
            </w:r>
            <w:r>
              <w:pict>
                <v:shape id="_x0000_i1042" type="#_x0000_t75" style="height:9pt;width:98.26pt">
                  <v:imagedata r:id="rId17" o:title=""/>
                </v:shape>
              </w:pict>
            </w:r>
            <w:r>
              <w:t>8.43%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B.沉思型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27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34.5pt">
                  <v:imagedata r:id="rId18" o:title=""/>
                </v:shape>
              </w:pict>
            </w:r>
            <w:r>
              <w:pict>
                <v:shape id="_x0000_i1044" type="#_x0000_t75" style="height:9pt;width:72.01pt">
                  <v:imagedata r:id="rId19" o:title=""/>
                </v:shape>
              </w:pict>
            </w:r>
            <w:r>
              <w:t>32.53%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C.冲动型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0.75pt">
                  <v:imagedata r:id="rId20" o:title=""/>
                </v:shape>
              </w:pict>
            </w:r>
            <w:r>
              <w:pict>
                <v:shape id="_x0000_i1046" type="#_x0000_t75" style="height:9pt;width:105.76pt">
                  <v:imagedata r:id="rId21" o:title=""/>
                </v:shape>
              </w:pict>
            </w:r>
            <w:r>
              <w:t>1.2%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D.场独立型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48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61.51pt">
                  <v:imagedata r:id="rId22" o:title=""/>
                </v:shape>
              </w:pict>
            </w:r>
            <w:r>
              <w:pict>
                <v:shape id="_x0000_i1048" type="#_x0000_t75" style="height:9pt;width:45.01pt">
                  <v:imagedata r:id="rId23" o:title=""/>
                </v:shape>
              </w:pict>
            </w:r>
            <w:r>
              <w:t>57.83%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32.53%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4.体育课上，小刚总是和其他同学打打闹闹，不能认真地和其他同学一起战队列。 体育老师让他到队伍外边站着，过一会过来和小刚说:“如果你能表现好一点，我就不让你罚站了。”小刚听后很认真地上课，不再打闹。体育老师运用了( )原理。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A.消退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4.5pt">
                  <v:imagedata r:id="rId24" o:title=""/>
                </v:shape>
              </w:pict>
            </w:r>
            <w:r>
              <w:pict>
                <v:shape id="_x0000_i1050" type="#_x0000_t75" style="height:9pt;width:102.01pt">
                  <v:imagedata r:id="rId25" o:title=""/>
                </v:shape>
              </w:pict>
            </w:r>
            <w:r>
              <w:t>4.82%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B.负强化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54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69.01pt">
                  <v:imagedata r:id="rId26" o:title=""/>
                </v:shape>
              </w:pict>
            </w:r>
            <w:r>
              <w:pict>
                <v:shape id="_x0000_i1052" type="#_x0000_t75" style="height:9pt;width:37.51pt">
                  <v:imagedata r:id="rId27" o:title=""/>
                </v:shape>
              </w:pict>
            </w:r>
            <w:r>
              <w:t>65.06%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C.惩罚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17.25pt">
                  <v:imagedata r:id="rId28" o:title=""/>
                </v:shape>
              </w:pict>
            </w:r>
            <w:r>
              <w:pict>
                <v:shape id="_x0000_i1054" type="#_x0000_t75" style="height:9pt;width:89.26pt">
                  <v:imagedata r:id="rId29" o:title=""/>
                </v:shape>
              </w:pict>
            </w:r>
            <w:r>
              <w:t>16.87%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D.正强化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13.5pt">
                  <v:imagedata r:id="rId10" o:title=""/>
                </v:shape>
              </w:pict>
            </w:r>
            <w:r>
              <w:pict>
                <v:shape id="_x0000_i1056" type="#_x0000_t75" style="height:9pt;width:93.01pt">
                  <v:imagedata r:id="rId11" o:title=""/>
                </v:shape>
              </w:pict>
            </w:r>
            <w:r>
              <w:t>13.25%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65.06%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5.问题的解决可以使用不同的策略和方法，其中( )是指经过评价当前的问题状态后，限于条件，不是去缩小，而是去增加这一状态与目标状态的差异，经过迁回前进，最终达到解决问题的总目标。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A.逆向工作法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36.76pt">
                  <v:imagedata r:id="rId12" o:title=""/>
                </v:shape>
              </w:pict>
            </w:r>
            <w:r>
              <w:pict>
                <v:shape id="_x0000_i1058" type="#_x0000_t75" style="height:9pt;width:69.76pt">
                  <v:imagedata r:id="rId13" o:title=""/>
                </v:shape>
              </w:pict>
            </w:r>
            <w:r>
              <w:t>34.94%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B.手段-目的分析法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28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35.25pt">
                  <v:imagedata r:id="rId30" o:title=""/>
                </v:shape>
              </w:pict>
            </w:r>
            <w:r>
              <w:pict>
                <v:shape id="_x0000_i1060" type="#_x0000_t75" style="height:9pt;width:71.26pt">
                  <v:imagedata r:id="rId31" o:title=""/>
                </v:shape>
              </w:pict>
            </w:r>
            <w:r>
              <w:t>33.73%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C.爬山法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1" type="#_x0000_t75" style="height:9pt;width:30.75pt">
                  <v:imagedata r:id="rId32" o:title=""/>
                </v:shape>
              </w:pict>
            </w:r>
            <w:r>
              <w:pict>
                <v:shape id="_x0000_i1062" type="#_x0000_t75" style="height:9pt;width:75.76pt">
                  <v:imagedata r:id="rId33" o:title=""/>
                </v:shape>
              </w:pict>
            </w:r>
            <w:r>
              <w:t>28.92%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D.算法式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63" type="#_x0000_t75" style="height:9pt;width:2.25pt">
                  <v:imagedata r:id="rId34" o:title=""/>
                </v:shape>
              </w:pict>
            </w:r>
            <w:r>
              <w:pict>
                <v:shape id="_x0000_i1064" type="#_x0000_t75" style="height:9pt;width:104.26pt">
                  <v:imagedata r:id="rId35" o:title=""/>
                </v:shape>
              </w:pict>
            </w:r>
            <w:r>
              <w:t>2.41%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28.92%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image" Target="media/image29.png" /><Relationship Id="rId33" Type="http://schemas.openxmlformats.org/officeDocument/2006/relationships/image" Target="media/image30.png" /><Relationship Id="rId34" Type="http://schemas.openxmlformats.org/officeDocument/2006/relationships/image" Target="media/image31.png" /><Relationship Id="rId35" Type="http://schemas.openxmlformats.org/officeDocument/2006/relationships/image" Target="media/image32.png" /><Relationship Id="rId36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