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45"/>
          <w:sz w:val="43"/>
          <w:szCs w:val="43"/>
          <w:bdr w:val="none" w:color="auto" w:sz="0" w:space="0"/>
          <w:shd w:val="clear" w:fill="FFFFFF"/>
        </w:rPr>
        <w:t>瑞金市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45"/>
          <w:sz w:val="43"/>
          <w:szCs w:val="43"/>
          <w:bdr w:val="none" w:color="auto" w:sz="0" w:space="0"/>
          <w:shd w:val="clear" w:fill="FFFFFF"/>
        </w:rPr>
        <w:t>2022年公开招聘第二批次高中、城区初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45"/>
          <w:sz w:val="43"/>
          <w:szCs w:val="43"/>
          <w:bdr w:val="none" w:color="auto" w:sz="0" w:space="0"/>
          <w:shd w:val="clear" w:fill="FFFFFF"/>
        </w:rPr>
        <w:t>中紧缺学科教师和瑞金中专教师岗位条件表</w:t>
      </w:r>
    </w:p>
    <w:tbl>
      <w:tblPr>
        <w:tblW w:w="13718" w:type="dxa"/>
        <w:tblInd w:w="57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"/>
        <w:gridCol w:w="733"/>
        <w:gridCol w:w="775"/>
        <w:gridCol w:w="1190"/>
        <w:gridCol w:w="3374"/>
        <w:gridCol w:w="679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</w:trPr>
        <w:tc>
          <w:tcPr>
            <w:tcW w:w="85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招聘形式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学段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年龄要求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学历及其它要求</w:t>
            </w: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856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公开  招聘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35周岁以下（1986年3月1日及以后出生）</w:t>
            </w:r>
          </w:p>
        </w:tc>
        <w:tc>
          <w:tcPr>
            <w:tcW w:w="3374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符合以下条件之一：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（1）二本Ａ段（师范类专业）及以上普通高校毕业生。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（2）二本Ａ段（师范类专业）毕业且教龄五周年及以上的外县市公办高中教师。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（3）中级及以上职称的外县市公办高中教师。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（4）优先引进硕士研究生(非师范类的硕士第一学历须为师范类)，教育部直属师范大学毕业生、公费师范生和一本师范类专业及以上优秀毕业生。本人为瑞金籍或配偶为瑞金籍的，同等条件下优先。</w:t>
            </w: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正式录用前须取得高中及以上语文教师资格证和学士学位证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正式录用前须取得高中及以上数学教师资格证和学士学位证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6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正式录用前须取得高中及以上物理教师资格证和学士学位证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2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正式录用前须取得高中及以上化学教师资格证和学士学位证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6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生物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正式录用前须取得高中及以上生物教师资格证和学士学位证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6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正式录用前须取得高中及以上政治教师资格证和学士学位证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正式录用前须取得高中及以上历史教师资格证和学士学位证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正式录用前须取得高中及以上地理教师资格证和学士学位证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心理健康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正式录用前须取得高中及以上心理健康教师资格证和学士学位证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正式录用前须取得高中及以上信息技术教师资格证和学士学位证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</w:trPr>
        <w:tc>
          <w:tcPr>
            <w:tcW w:w="856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公开  招聘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城区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35周岁以下（1986年3月1日及以后出生）</w:t>
            </w:r>
          </w:p>
        </w:tc>
        <w:tc>
          <w:tcPr>
            <w:tcW w:w="3374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（1）师范类本科及以上学历毕业生。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（2）师范类本科毕业且教龄五周年及以上的外县市公办城区初中教师。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（3）中级及以上职称的外县市公办城区初中教师。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（4）优先引进硕士研究生(非师范类的硕士第一学历须为师范类)、教育部直属师范大学毕业生、公费师范生和一本师范类优秀毕业生。本人为瑞金籍或配偶为瑞金籍的，同等条件下优先。</w:t>
            </w: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正式录用前须取得初中及以上数学教师资格证和学士学位证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正式录用前须取得初中及以上化学教师资格证和学士学位证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2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生物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正式录用前须取得初中及以上生物教师资格证和学士学位证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2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正式录用前须取得初中及以上地理教师资格证和学士学位证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5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正式录用前须取得初中及以上信息技术教师资格证和学士学位证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2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瑞金 中专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旅游与酒店管理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35周岁以下（1986年3月1日及以后出生）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本科及以上学历</w:t>
            </w: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酒店管理、旅游管理、旅游管理与服务教育专业并取得学士学位证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2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汽车运用与维修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专科及以上学历</w:t>
            </w: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本科：汽车维修工程教育、汽车服务工程、交通运输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：汽车改装技术、汽车整形技术、汽车制造与装配技术、汽车检测与维修技术、汽车电子技术、汽车造型技术、汽车运用与维修技术、汽车车身维修技术、汽车技术服务与营销、汽车运用与维修、汽车营销与维修、新能源汽车技术、新能源汽车运用与维修、汽车营销与服务、汽车运用技术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本科及以上学历</w:t>
            </w: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计算机科学与技术、软件工程、电子信息工程、电子与计算机工程、网络工程、计算机软件专业并取得学士学位证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7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机械加工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专科及以上学历</w:t>
            </w: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本科：材料成型及控制工程、机械电子工程、机电技术教育、机械工程、机械设计制造及其自动化、工业设计、机械工艺艺术、光电信息科学与工程 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：机电一体化技术、机电设备维修与管理、数控设备应用与维护、数控技术、材料成型与控制技术、模具设计与制造、机械设计与制造、光电制造与应用技术、工业机器人技术、智能控制技术、焊接技术与工程、焊接技术与自动化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</w:trPr>
        <w:tc>
          <w:tcPr>
            <w:tcW w:w="856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公开  招聘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瑞金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中专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35周岁以下（1986年3月1日及以后出生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本科及以上学历</w:t>
            </w: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正式录用前须取得高中及以上语文教师资格证和学士学位证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本科及以上学历</w:t>
            </w: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正式录用前须取得高中及以上数学教师资格证和学士学位证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本科及以上学历</w:t>
            </w: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正式录用前须取得高中及以上英语教师资格证和学士学位证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本科及以上学历</w:t>
            </w: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正式录用前须取得高中及以上政治教师资格证和学士学位证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本科及以上学历</w:t>
            </w: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正式录用前须取得高中及以上历史教师资格证和学士学位证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平面设计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本科及以上学历</w:t>
            </w: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艺术设计学、视觉传达设计、工业设计、动画、产品设计、数字媒体艺术专业并取得学士学位证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钢琴弹唱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本科及以上学历</w:t>
            </w: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音乐学、音乐表演专业并取得学士学位证和高中音乐教师资格证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本科及以上学历</w:t>
            </w: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学前教育专业并取得学士学位证和幼儿园教师资格证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6" w:hRule="atLeast"/>
        </w:trPr>
        <w:tc>
          <w:tcPr>
            <w:tcW w:w="856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心理学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本科及以上学历</w:t>
            </w:r>
          </w:p>
        </w:tc>
        <w:tc>
          <w:tcPr>
            <w:tcW w:w="67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心理学、基础心理学、发展与教育心理学、应用心理学专业并取得学士学位证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24E27"/>
    <w:rsid w:val="6652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2022-02-25T00:47:00Z</dcterms:created>
  <dc:creator>Administrator</dc:creator>
  <cp:lastModifiedBy>Administrator</cp:lastModifiedBy>
  <dcterms:modified xsi:type="dcterms:W3CDTF">2022-02-25T00:49:01Z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761B83318EFD44F4908FBE7EB0AA0C55</vt:lpwstr>
  </property>
</Properties>
</file>