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教师招聘每日一练（9月10日）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)是通过科学技术知识的教学和劳动实践，使学生了解物质生产的基本技术知识，掌握一定的职业技术知识和技能，养成良好的劳动态度和劳动习惯。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A.美育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.5pt">
                  <v:imagedata r:id="rId4" o:title=""/>
                </v:shape>
              </w:pict>
            </w:r>
            <w:r>
              <w:pict>
                <v:shape id="_x0000_i1026" type="#_x0000_t75" style="height:9pt;width:105.01pt">
                  <v:imagedata r:id="rId5" o:title=""/>
                </v:shape>
              </w:pict>
            </w:r>
            <w:r>
              <w:t>2.04%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B.德育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.75pt">
                  <v:imagedata r:id="rId6" o:title=""/>
                </v:shape>
              </w:pict>
            </w:r>
            <w:r>
              <w:pict>
                <v:shape id="_x0000_i1028" type="#_x0000_t75" style="height:9pt;width:102.76pt">
                  <v:imagedata r:id="rId7" o:title=""/>
                </v:shape>
              </w:pict>
            </w:r>
            <w:r>
              <w:t>4.08%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C.智育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D.劳动技术教育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99.76pt">
                  <v:imagedata r:id="rId9" o:title=""/>
                </v:shape>
              </w:pict>
            </w:r>
            <w:r>
              <w:pict>
                <v:shape id="_x0000_i1031" type="#_x0000_t75" style="height:9pt;width:6.75pt">
                  <v:imagedata r:id="rId10" o:title=""/>
                </v:shape>
              </w:pict>
            </w:r>
            <w:r>
              <w:t>93.88%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2.激励其他学生向表现优秀的学生学习，所用的德育方法是(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A.说服教育法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.75pt">
                  <v:imagedata r:id="rId6" o:title=""/>
                </v:shape>
              </w:pict>
            </w:r>
            <w:r>
              <w:pict>
                <v:shape id="_x0000_i1033" type="#_x0000_t75" style="height:9pt;width:102.76pt">
                  <v:imagedata r:id="rId7" o:title=""/>
                </v:shape>
              </w:pict>
            </w:r>
            <w:r>
              <w:t>4.08%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B.道德体验法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C.榜样示范法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2.01pt">
                  <v:imagedata r:id="rId11" o:title=""/>
                </v:shape>
              </w:pict>
            </w:r>
            <w:r>
              <w:pict>
                <v:shape id="_x0000_i1036" type="#_x0000_t75" style="height:9pt;width:4.5pt">
                  <v:imagedata r:id="rId12" o:title=""/>
                </v:shape>
              </w:pict>
            </w:r>
            <w:r>
              <w:t>95.92%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D.情感陶冶法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3.师生关系是教师和学生在教育、教学过程中结成的相互关系，在人格上，师生关系是一种(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A.平等关系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95.26pt">
                  <v:imagedata r:id="rId13" o:title=""/>
                </v:shape>
              </w:pict>
            </w:r>
            <w:r>
              <w:pict>
                <v:shape id="_x0000_i1039" type="#_x0000_t75" style="height:9pt;width:11.25pt">
                  <v:imagedata r:id="rId14" o:title=""/>
                </v:shape>
              </w:pict>
            </w:r>
            <w:r>
              <w:t>89.8%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B.等级关系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.5pt">
                  <v:imagedata r:id="rId4" o:title=""/>
                </v:shape>
              </w:pict>
            </w:r>
            <w:r>
              <w:pict>
                <v:shape id="_x0000_i1042" type="#_x0000_t75" style="height:9pt;width:105.01pt">
                  <v:imagedata r:id="rId5" o:title=""/>
                </v:shape>
              </w:pict>
            </w:r>
            <w:r>
              <w:t>2.04%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8.25pt">
                  <v:imagedata r:id="rId15" o:title=""/>
                </v:shape>
              </w:pict>
            </w:r>
            <w:r>
              <w:pict>
                <v:shape id="_x0000_i1044" type="#_x0000_t75" style="height:9pt;width:98.26pt">
                  <v:imagedata r:id="rId16" o:title=""/>
                </v:shape>
              </w:pict>
            </w:r>
            <w:r>
              <w:t>8.16%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4.被美誉为“当代教育评价之父”“现代课程理论之父”的是(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A.杜威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6.76pt">
                  <v:imagedata r:id="rId17" o:title=""/>
                </v:shape>
              </w:pict>
            </w:r>
            <w:r>
              <w:pict>
                <v:shape id="_x0000_i1046" type="#_x0000_t75" style="height:9pt;width:69.76pt">
                  <v:imagedata r:id="rId18" o:title=""/>
                </v:shape>
              </w:pict>
            </w:r>
            <w:r>
              <w:t>34.69%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B.泰勒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42.76pt">
                  <v:imagedata r:id="rId19" o:title=""/>
                </v:shape>
              </w:pict>
            </w:r>
            <w:r>
              <w:pict>
                <v:shape id="_x0000_i1048" type="#_x0000_t75" style="height:9pt;width:63.76pt">
                  <v:imagedata r:id="rId20" o:title=""/>
                </v:shape>
              </w:pict>
            </w:r>
            <w:r>
              <w:t>40.82%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C.布卢姆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.75pt">
                  <v:imagedata r:id="rId6" o:title=""/>
                </v:shape>
              </w:pict>
            </w:r>
            <w:r>
              <w:pict>
                <v:shape id="_x0000_i1050" type="#_x0000_t75" style="height:9pt;width:102.76pt">
                  <v:imagedata r:id="rId7" o:title=""/>
                </v:shape>
              </w:pict>
            </w:r>
            <w:r>
              <w:t>4.08%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D.布鲁纳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1pt">
                  <v:imagedata r:id="rId21" o:title=""/>
                </v:shape>
              </w:pict>
            </w:r>
            <w:r>
              <w:pict>
                <v:shape id="_x0000_i1052" type="#_x0000_t75" style="height:9pt;width:85.51pt">
                  <v:imagedata r:id="rId22" o:title=""/>
                </v:shape>
              </w:pict>
            </w:r>
            <w:r>
              <w:t>20.41%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5.布鲁纳说:“学习的最好刺激，乃是对所学材料的兴趣。”这启示教师在课堂教学的导入时应注意(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A.激发学生的学习兴趣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23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B.吸引学生的注意力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C.促进学生智能发展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D.培养学生正确的情感、态度、价值观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