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教师招聘每日一练（8月25日）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1.文化教育学的代表人物是(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A.卢梭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3.25pt">
                  <v:imagedata r:id="rId4" o:title=""/>
                </v:shape>
              </w:pict>
            </w:r>
            <w:r>
              <w:pict>
                <v:shape id="_x0000_i1026" type="#_x0000_t75" style="height:9pt;width:83.26pt">
                  <v:imagedata r:id="rId5" o:title=""/>
                </v:shape>
              </w:pict>
            </w:r>
            <w:r>
              <w:t>21.88%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B.洛克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9.75pt">
                  <v:imagedata r:id="rId6" o:title=""/>
                </v:shape>
              </w:pict>
            </w:r>
            <w:r>
              <w:pict>
                <v:shape id="_x0000_i1028" type="#_x0000_t75" style="height:9pt;width:96.76pt">
                  <v:imagedata r:id="rId7" o:title=""/>
                </v:shape>
              </w:pict>
            </w:r>
            <w:r>
              <w:t>9.38%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C.克伯屈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29.25pt">
                  <v:imagedata r:id="rId8" o:title=""/>
                </v:shape>
              </w:pict>
            </w:r>
            <w:r>
              <w:pict>
                <v:shape id="_x0000_i1030" type="#_x0000_t75" style="height:9pt;width:77.26pt">
                  <v:imagedata r:id="rId9" o:title=""/>
                </v:shape>
              </w:pict>
            </w:r>
            <w:r>
              <w:t>28.13%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D.斯普朗格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2.76pt">
                  <v:imagedata r:id="rId10" o:title=""/>
                </v:shape>
              </w:pict>
            </w:r>
            <w:r>
              <w:pict>
                <v:shape id="_x0000_i1032" type="#_x0000_t75" style="height:9pt;width:63.76pt">
                  <v:imagedata r:id="rId11" o:title=""/>
                </v:shape>
              </w:pict>
            </w:r>
            <w:r>
              <w:t>40.63%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40.63%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2.最早倡导教育实验并提出“实验教育法”这个名称的教育家是(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A.赫尔巴特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6.25pt">
                  <v:imagedata r:id="rId12" o:title=""/>
                </v:shape>
              </w:pict>
            </w:r>
            <w:r>
              <w:pict>
                <v:shape id="_x0000_i1034" type="#_x0000_t75" style="height:9pt;width:80.26pt">
                  <v:imagedata r:id="rId13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B.佩斯泰洛奇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6.25pt">
                  <v:imagedata r:id="rId12" o:title=""/>
                </v:shape>
              </w:pict>
            </w:r>
            <w:r>
              <w:pict>
                <v:shape id="_x0000_i1036" type="#_x0000_t75" style="height:9pt;width:80.26pt">
                  <v:imagedata r:id="rId13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C.梅依曼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6.51pt">
                  <v:imagedata r:id="rId14" o:title=""/>
                </v:shape>
              </w:pict>
            </w:r>
            <w:r>
              <w:pict>
                <v:shape id="_x0000_i1038" type="#_x0000_t75" style="height:9pt;width:60.01pt">
                  <v:imagedata r:id="rId15" o:title=""/>
                </v:shape>
              </w:pict>
            </w:r>
            <w:r>
              <w:t>43.75%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D.洛克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pt">
                  <v:imagedata r:id="rId16" o:title=""/>
                </v:shape>
              </w:pict>
            </w:r>
            <w:r>
              <w:pict>
                <v:shape id="_x0000_i1040" type="#_x0000_t75" style="height:9pt;width:100.51pt">
                  <v:imagedata r:id="rId17" o:title=""/>
                </v:shape>
              </w:pict>
            </w:r>
            <w:r>
              <w:t>6.25%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3.人类的教育活动与动物的教育活动之间的区别(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A.生产性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pt">
                  <v:imagedata r:id="rId16" o:title=""/>
                </v:shape>
              </w:pict>
            </w:r>
            <w:r>
              <w:pict>
                <v:shape id="_x0000_i1042" type="#_x0000_t75" style="height:9pt;width:100.51pt">
                  <v:imagedata r:id="rId17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B.科学性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6.5pt">
                  <v:imagedata r:id="rId18" o:title=""/>
                </v:shape>
              </w:pict>
            </w:r>
            <w:r>
              <w:pict>
                <v:shape id="_x0000_i1044" type="#_x0000_t75" style="height:9pt;width:90.01pt">
                  <v:imagedata r:id="rId19" o:title=""/>
                </v:shape>
              </w:pict>
            </w:r>
            <w:r>
              <w:t>15.63%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53.26pt">
                  <v:imagedata r:id="rId20" o:title=""/>
                </v:shape>
              </w:pict>
            </w:r>
            <w:r>
              <w:pict>
                <v:shape id="_x0000_i1046" type="#_x0000_t75" style="height:9pt;width:53.26pt">
                  <v:imagedata r:id="rId21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D.实践性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9.25pt">
                  <v:imagedata r:id="rId8" o:title=""/>
                </v:shape>
              </w:pict>
            </w:r>
            <w:r>
              <w:pict>
                <v:shape id="_x0000_i1048" type="#_x0000_t75" style="height:9pt;width:77.26pt">
                  <v:imagedata r:id="rId9" o:title=""/>
                </v:shape>
              </w:pict>
            </w:r>
            <w:r>
              <w:t>28.13%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4.下列关于智力差异与学业成就说法错误的是(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A.一般而言，学习成绩不良者一般表现出对艺术、操作更大的兴趣。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6.5pt">
                  <v:imagedata r:id="rId18" o:title=""/>
                </v:shape>
              </w:pict>
            </w:r>
            <w:r>
              <w:pict>
                <v:shape id="_x0000_i1050" type="#_x0000_t75" style="height:9pt;width:90.01pt">
                  <v:imagedata r:id="rId19" o:title=""/>
                </v:shape>
              </w:pict>
            </w:r>
            <w:r>
              <w:t>15.63%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B.一般而言，同等智力水平的人，其学习成绩也相同。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6.26pt">
                  <v:imagedata r:id="rId22" o:title=""/>
                </v:shape>
              </w:pict>
            </w:r>
            <w:r>
              <w:pict>
                <v:shape id="_x0000_i1052" type="#_x0000_t75" style="height:9pt;width:50.26pt">
                  <v:imagedata r:id="rId23" o:title=""/>
                </v:shape>
              </w:pict>
            </w:r>
            <w:r>
              <w:t>53.13%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C.智力水平高的人，一般成绩越好，将来接受教育的水平越高。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6.5pt">
                  <v:imagedata r:id="rId18" o:title=""/>
                </v:shape>
              </w:pict>
            </w:r>
            <w:r>
              <w:pict>
                <v:shape id="_x0000_i1054" type="#_x0000_t75" style="height:9pt;width:90.01pt">
                  <v:imagedata r:id="rId19" o:title=""/>
                </v:shape>
              </w:pict>
            </w:r>
            <w:r>
              <w:t>15.63%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D.一般而言，智力水平与学业成绩存在中等程度相关。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6.5pt">
                  <v:imagedata r:id="rId18" o:title=""/>
                </v:shape>
              </w:pict>
            </w:r>
            <w:r>
              <w:pict>
                <v:shape id="_x0000_i1056" type="#_x0000_t75" style="height:9pt;width:90.01pt">
                  <v:imagedata r:id="rId19" o:title=""/>
                </v:shape>
              </w:pict>
            </w:r>
            <w:r>
              <w:t>15.63%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53.13%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5.当今最具权威的智力测验，首次分年龄智力测验的是(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A.比纳-西蒙量表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9.25pt">
                  <v:imagedata r:id="rId8" o:title=""/>
                </v:shape>
              </w:pict>
            </w:r>
            <w:r>
              <w:pict>
                <v:shape id="_x0000_i1058" type="#_x0000_t75" style="height:9pt;width:77.26pt">
                  <v:imagedata r:id="rId9" o:title=""/>
                </v:shape>
              </w:pict>
            </w:r>
            <w:r>
              <w:t>28.13%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B.斯坦福-比纳量表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23.25pt">
                  <v:imagedata r:id="rId4" o:title=""/>
                </v:shape>
              </w:pict>
            </w:r>
            <w:r>
              <w:pict>
                <v:shape id="_x0000_i1060" type="#_x0000_t75" style="height:9pt;width:83.26pt">
                  <v:imagedata r:id="rId5" o:title=""/>
                </v:shape>
              </w:pict>
            </w:r>
            <w:r>
              <w:t>21.88%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C.韦克斯勒智力测验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49.51pt">
                  <v:imagedata r:id="rId24" o:title=""/>
                </v:shape>
              </w:pict>
            </w:r>
            <w:r>
              <w:pict>
                <v:shape id="_x0000_i1062" type="#_x0000_t75" style="height:9pt;width:57.01pt">
                  <v:imagedata r:id="rId25" o:title=""/>
                </v:shape>
              </w:pict>
            </w:r>
            <w:r>
              <w:t>46.88%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D.瑞文智力测验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3pt">
                  <v:imagedata r:id="rId26" o:title=""/>
                </v:shape>
              </w:pict>
            </w:r>
            <w:r>
              <w:pict>
                <v:shape id="_x0000_i1064" type="#_x0000_t75" style="height:9pt;width:103.51pt">
                  <v:imagedata r:id="rId27" o:title=""/>
                </v:shape>
              </w:pict>
            </w:r>
            <w:r>
              <w:t>3.13%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46.88%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