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教师招聘每日一练（8月16日）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1.主张“经师和人师合一”“老师要做园丁，不要做樵夫”并被毛泽东称为“革命第一、工作第一、他人第一”的教育家是(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A.陶行知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18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51.76pt">
                  <v:imagedata r:id="rId4" o:title=""/>
                </v:shape>
              </w:pict>
            </w:r>
            <w:r>
              <w:pict>
                <v:shape id="_x0000_i1026" type="#_x0000_t75" style="height:9pt;width:54.76pt">
                  <v:imagedata r:id="rId5" o:title=""/>
                </v:shape>
              </w:pict>
            </w:r>
            <w:r>
              <w:t>48.65%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B.徐特立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28.5pt">
                  <v:imagedata r:id="rId6" o:title=""/>
                </v:shape>
              </w:pict>
            </w:r>
            <w:r>
              <w:pict>
                <v:shape id="_x0000_i1028" type="#_x0000_t75" style="height:9pt;width:78.01pt">
                  <v:imagedata r:id="rId7" o:title=""/>
                </v:shape>
              </w:pict>
            </w:r>
            <w:r>
              <w:t>27.03%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C.蔡元培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22.5pt">
                  <v:imagedata r:id="rId8" o:title=""/>
                </v:shape>
              </w:pict>
            </w:r>
            <w:r>
              <w:pict>
                <v:shape id="_x0000_i1030" type="#_x0000_t75" style="height:9pt;width:84.01pt">
                  <v:imagedata r:id="rId9" o:title=""/>
                </v:shape>
              </w:pict>
            </w:r>
            <w:r>
              <w:t>21.62%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D.鲁迅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2.25pt">
                  <v:imagedata r:id="rId10" o:title=""/>
                </v:shape>
              </w:pict>
            </w:r>
            <w:r>
              <w:pict>
                <v:shape id="_x0000_i1032" type="#_x0000_t75" style="height:9pt;width:104.26pt">
                  <v:imagedata r:id="rId11" o:title=""/>
                </v:shape>
              </w:pict>
            </w:r>
            <w:r>
              <w:t>2.7%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27.03%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2.小明最近一个学期出现了严重偏科问题，根据教学评价的分类这属于(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A.相对性评价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8.25pt">
                  <v:imagedata r:id="rId12" o:title=""/>
                </v:shape>
              </w:pict>
            </w:r>
            <w:r>
              <w:pict>
                <v:shape id="_x0000_i1034" type="#_x0000_t75" style="height:9pt;width:98.26pt">
                  <v:imagedata r:id="rId13" o:title=""/>
                </v:shape>
              </w:pict>
            </w:r>
            <w:r>
              <w:t>8.11%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B.绝对性评价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C.个体内差异评价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66.01pt">
                  <v:imagedata r:id="rId15" o:title=""/>
                </v:shape>
              </w:pict>
            </w:r>
            <w:r>
              <w:pict>
                <v:shape id="_x0000_i1037" type="#_x0000_t75" style="height:9pt;width:40.51pt">
                  <v:imagedata r:id="rId16" o:title=""/>
                </v:shape>
              </w:pict>
            </w:r>
            <w:r>
              <w:t>62.16%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D.总结性评价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31.5pt">
                  <v:imagedata r:id="rId17" o:title=""/>
                </v:shape>
              </w:pict>
            </w:r>
            <w:r>
              <w:pict>
                <v:shape id="_x0000_i1039" type="#_x0000_t75" style="height:9pt;width:75.01pt">
                  <v:imagedata r:id="rId18" o:title=""/>
                </v:shape>
              </w:pict>
            </w:r>
            <w:r>
              <w:t>29.73%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62.16%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3.期末考试中小明数学只得了65分，但是题目太难，全班只有他及格，老师给他评价等级为优，这种评价属于(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A.相对性评价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91.51pt">
                  <v:imagedata r:id="rId19" o:title=""/>
                </v:shape>
              </w:pict>
            </w:r>
            <w:r>
              <w:pict>
                <v:shape id="_x0000_i1041" type="#_x0000_t75" style="height:9pt;width:15pt">
                  <v:imagedata r:id="rId20" o:title=""/>
                </v:shape>
              </w:pict>
            </w:r>
            <w:r>
              <w:t>86.49%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B.绝对性评价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5.25pt">
                  <v:imagedata r:id="rId21" o:title=""/>
                </v:shape>
              </w:pict>
            </w:r>
            <w:r>
              <w:pict>
                <v:shape id="_x0000_i1043" type="#_x0000_t75" style="height:9pt;width:101.26pt">
                  <v:imagedata r:id="rId22" o:title=""/>
                </v:shape>
              </w:pict>
            </w:r>
            <w:r>
              <w:t>5.41%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C.个体内差异评价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2.25pt">
                  <v:imagedata r:id="rId10" o:title=""/>
                </v:shape>
              </w:pict>
            </w:r>
            <w:r>
              <w:pict>
                <v:shape id="_x0000_i1045" type="#_x0000_t75" style="height:9pt;width:104.26pt">
                  <v:imagedata r:id="rId11" o:title=""/>
                </v:shape>
              </w:pict>
            </w:r>
            <w:r>
              <w:t>2.7%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D.总结性评价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5.25pt">
                  <v:imagedata r:id="rId21" o:title=""/>
                </v:shape>
              </w:pict>
            </w:r>
            <w:r>
              <w:pict>
                <v:shape id="_x0000_i1047" type="#_x0000_t75" style="height:9pt;width:101.26pt">
                  <v:imagedata r:id="rId22" o:title=""/>
                </v:shape>
              </w:pict>
            </w:r>
            <w:r>
              <w:t>5.41%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86.49%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4.( )是教师最明显、最直接、最富时代性的角色特征，也是教师角色中的核心特征。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A.学生学习促进者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60.01pt">
                  <v:imagedata r:id="rId23" o:title=""/>
                </v:shape>
              </w:pict>
            </w:r>
            <w:r>
              <w:pict>
                <v:shape id="_x0000_i1049" type="#_x0000_t75" style="height:9pt;width:46.51pt">
                  <v:imagedata r:id="rId24" o:title=""/>
                </v:shape>
              </w:pict>
            </w:r>
            <w:r>
              <w:t>56.76%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B.课程开发者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5.25pt">
                  <v:imagedata r:id="rId21" o:title=""/>
                </v:shape>
              </w:pict>
            </w:r>
            <w:r>
              <w:pict>
                <v:shape id="_x0000_i1051" type="#_x0000_t75" style="height:9pt;width:101.26pt">
                  <v:imagedata r:id="rId22" o:title=""/>
                </v:shape>
              </w:pict>
            </w:r>
            <w:r>
              <w:t>5.41%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C.课程建设者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5.25pt">
                  <v:imagedata r:id="rId21" o:title=""/>
                </v:shape>
              </w:pict>
            </w:r>
            <w:r>
              <w:pict>
                <v:shape id="_x0000_i1053" type="#_x0000_t75" style="height:9pt;width:101.26pt">
                  <v:imagedata r:id="rId22" o:title=""/>
                </v:shape>
              </w:pict>
            </w:r>
            <w:r>
              <w:t>5.41%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D.教育教学研究者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34.5pt">
                  <v:imagedata r:id="rId25" o:title=""/>
                </v:shape>
              </w:pict>
            </w:r>
            <w:r>
              <w:pict>
                <v:shape id="_x0000_i1055" type="#_x0000_t75" style="height:9pt;width:72.01pt">
                  <v:imagedata r:id="rId26" o:title=""/>
                </v:shape>
              </w:pict>
            </w:r>
            <w:r>
              <w:t>32.43%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56.76%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5.体育老师要知道学生是否建立了合作意识，舞蹈教师要知道学生是否掌握了动作，英语老师要知道学生是否掌握发音。最适宜方法是(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A.作品评价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8.25pt">
                  <v:imagedata r:id="rId12" o:title=""/>
                </v:shape>
              </w:pict>
            </w:r>
            <w:r>
              <w:pict>
                <v:shape id="_x0000_i1057" type="#_x0000_t75" style="height:9pt;width:98.26pt">
                  <v:imagedata r:id="rId13" o:title=""/>
                </v:shape>
              </w:pict>
            </w:r>
            <w:r>
              <w:t>8.11%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B.诊断评价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36.76pt">
                  <v:imagedata r:id="rId27" o:title=""/>
                </v:shape>
              </w:pict>
            </w:r>
            <w:r>
              <w:pict>
                <v:shape id="_x0000_i1059" type="#_x0000_t75" style="height:9pt;width:69.76pt">
                  <v:imagedata r:id="rId28" o:title=""/>
                </v:shape>
              </w:pict>
            </w:r>
            <w:r>
              <w:t>35.14%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C.表现评价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60.01pt">
                  <v:imagedata r:id="rId23" o:title=""/>
                </v:shape>
              </w:pict>
            </w:r>
            <w:r>
              <w:pict>
                <v:shape id="_x0000_i1061" type="#_x0000_t75" style="height:9pt;width:46.51pt">
                  <v:imagedata r:id="rId24" o:title=""/>
                </v:shape>
              </w:pict>
            </w:r>
            <w:r>
              <w:t>56.76%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D.纸笔测试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2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56.76%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