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教师招聘每日一练（8月9日）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1.以学生为中心的教学策略，不包括(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A.发现教学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3pt">
                  <v:imagedata r:id="rId4" o:title=""/>
                </v:shape>
              </w:pict>
            </w:r>
            <w:r>
              <w:pict>
                <v:shape id="_x0000_i1026" type="#_x0000_t75" style="height:9pt;width:103.51pt">
                  <v:imagedata r:id="rId5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B.情景教学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C.合作学习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8" type="#_x0000_t75" style="height:9pt;width:14.25pt">
                  <v:imagedata r:id="rId7" o:title=""/>
                </v:shape>
              </w:pict>
            </w:r>
            <w:r>
              <w:pict>
                <v:shape id="_x0000_i1029" type="#_x0000_t75" style="height:9pt;width:92.26pt">
                  <v:imagedata r:id="rId8" o:title=""/>
                </v:shape>
              </w:pict>
            </w:r>
            <w:r>
              <w:t>13.79%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D.程序教学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0" type="#_x0000_t75" style="height:9pt;width:87.76pt">
                  <v:imagedata r:id="rId9" o:title=""/>
                </v:shape>
              </w:pict>
            </w:r>
            <w:r>
              <w:pict>
                <v:shape id="_x0000_i1031" type="#_x0000_t75" style="height:9pt;width:18.75pt">
                  <v:imagedata r:id="rId10" o:title=""/>
                </v:shape>
              </w:pict>
            </w:r>
            <w:r>
              <w:t>82.76%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82.76%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2.课堂纪律管理的最终目的是形成(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A.教师促成纪律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2" type="#_x0000_t75" style="height:9pt;width:3pt">
                  <v:imagedata r:id="rId4" o:title=""/>
                </v:shape>
              </w:pict>
            </w:r>
            <w:r>
              <w:pict>
                <v:shape id="_x0000_i1033" type="#_x0000_t75" style="height:9pt;width:103.51pt">
                  <v:imagedata r:id="rId5" o:title=""/>
                </v:shape>
              </w:pict>
            </w:r>
            <w:r>
              <w:t>3.45%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B.集体促成纪律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4" type="#_x0000_t75" style="height:9pt;width:18pt">
                  <v:imagedata r:id="rId11" o:title=""/>
                </v:shape>
              </w:pict>
            </w:r>
            <w:r>
              <w:pict>
                <v:shape id="_x0000_i1035" type="#_x0000_t75" style="height:9pt;width:88.51pt">
                  <v:imagedata r:id="rId12" o:title=""/>
                </v:shape>
              </w:pict>
            </w:r>
            <w:r>
              <w:t>17.24%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C.任务促成纪律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6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D.自我促成纪律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4.01pt">
                  <v:imagedata r:id="rId13" o:title=""/>
                </v:shape>
              </w:pict>
            </w:r>
            <w:r>
              <w:pict>
                <v:shape id="_x0000_i1038" type="#_x0000_t75" style="height:9pt;width:22.5pt">
                  <v:imagedata r:id="rId14" o:title=""/>
                </v:shape>
              </w:pict>
            </w:r>
            <w:r>
              <w:t>79.31%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79.31%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3.亮亮害怕上学，一进校门就惶恐不安，千方百计地逃学旷课，其心理问题属于(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A.学校恐惧症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54.76pt">
                  <v:imagedata r:id="rId15" o:title=""/>
                </v:shape>
              </w:pict>
            </w:r>
            <w:r>
              <w:pict>
                <v:shape id="_x0000_i1040" type="#_x0000_t75" style="height:9pt;width:51.76pt">
                  <v:imagedata r:id="rId16" o:title=""/>
                </v:shape>
              </w:pict>
            </w:r>
            <w:r>
              <w:t>51.72%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B.过度焦虑反应症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C.学习困难综合症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2" type="#_x0000_t75" style="height:9pt;width:106.51pt">
                  <v:imagedata r:id="rId6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D.厌学症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51.01pt">
                  <v:imagedata r:id="rId17" o:title=""/>
                </v:shape>
              </w:pict>
            </w:r>
            <w:r>
              <w:pict>
                <v:shape id="_x0000_i1044" type="#_x0000_t75" style="height:9pt;width:55.51pt">
                  <v:imagedata r:id="rId18" o:title=""/>
                </v:shape>
              </w:pict>
            </w:r>
            <w:r>
              <w:t>48.28%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48.28%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4.通过改变学生的认知观念来改善学生行为的一种心理治疗方法是(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A.强化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21.75pt">
                  <v:imagedata r:id="rId19" o:title=""/>
                </v:shape>
              </w:pict>
            </w:r>
            <w:r>
              <w:pict>
                <v:shape id="_x0000_i1046" type="#_x0000_t75" style="height:9pt;width:84.76pt">
                  <v:imagedata r:id="rId20" o:title=""/>
                </v:shape>
              </w:pict>
            </w:r>
            <w:r>
              <w:t>20.69%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B.肯定性训练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10.5pt">
                  <v:imagedata r:id="rId21" o:title=""/>
                </v:shape>
              </w:pict>
            </w:r>
            <w:r>
              <w:pict>
                <v:shape id="_x0000_i1048" type="#_x0000_t75" style="height:9pt;width:96.01pt">
                  <v:imagedata r:id="rId22" o:title=""/>
                </v:shape>
              </w:pict>
            </w:r>
            <w:r>
              <w:t>10.34%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C.合理情绪疗法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36.01pt">
                  <v:imagedata r:id="rId23" o:title=""/>
                </v:shape>
              </w:pict>
            </w:r>
            <w:r>
              <w:pict>
                <v:shape id="_x0000_i1050" type="#_x0000_t75" style="height:9pt;width:70.51pt">
                  <v:imagedata r:id="rId24" o:title=""/>
                </v:shape>
              </w:pict>
            </w:r>
            <w:r>
              <w:t>34.48%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D.来访者中心疗法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36.01pt">
                  <v:imagedata r:id="rId23" o:title=""/>
                </v:shape>
              </w:pict>
            </w:r>
            <w:r>
              <w:pict>
                <v:shape id="_x0000_i1052" type="#_x0000_t75" style="height:9pt;width:70.51pt">
                  <v:imagedata r:id="rId24" o:title=""/>
                </v:shape>
              </w:pict>
            </w:r>
            <w:r>
              <w:t>34.48%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34.48%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5.普通教师成长为专家型教师最基本、最重要的途径是(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A.经验累积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18pt">
                  <v:imagedata r:id="rId11" o:title=""/>
                </v:shape>
              </w:pict>
            </w:r>
            <w:r>
              <w:pict>
                <v:shape id="_x0000_i1054" type="#_x0000_t75" style="height:9pt;width:88.51pt">
                  <v:imagedata r:id="rId12" o:title=""/>
                </v:shape>
              </w:pict>
            </w:r>
            <w:r>
              <w:t>17.24%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B.教学研究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29.25pt">
                  <v:imagedata r:id="rId25" o:title=""/>
                </v:shape>
              </w:pict>
            </w:r>
            <w:r>
              <w:pict>
                <v:shape id="_x0000_i1056" type="#_x0000_t75" style="height:9pt;width:77.26pt">
                  <v:imagedata r:id="rId26" o:title=""/>
                </v:shape>
              </w:pict>
            </w:r>
            <w:r>
              <w:t>27.59%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C.教学反思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47.26pt">
                  <v:imagedata r:id="rId27" o:title=""/>
                </v:shape>
              </w:pict>
            </w:r>
            <w:r>
              <w:pict>
                <v:shape id="_x0000_i1058" type="#_x0000_t75" style="height:9pt;width:59.26pt">
                  <v:imagedata r:id="rId28" o:title=""/>
                </v:shape>
              </w:pict>
            </w:r>
            <w:r>
              <w:t>44.83%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D.教师培训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0.5pt">
                  <v:imagedata r:id="rId21" o:title=""/>
                </v:shape>
              </w:pict>
            </w:r>
            <w:r>
              <w:pict>
                <v:shape id="_x0000_i1060" type="#_x0000_t75" style="height:9pt;width:96.01pt">
                  <v:imagedata r:id="rId22" o:title=""/>
                </v:shape>
              </w:pict>
            </w:r>
            <w:r>
              <w:t>10.34%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44.83%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