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6月24日每日一练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1.张老师张贴“团结友爱、勤奋学习”主题黑板报，采用的德育方法是(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A.榜样示范法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.5pt">
                  <v:imagedata r:id="rId4" o:title=""/>
                </v:shape>
              </w:pict>
            </w:r>
            <w:r>
              <w:pict>
                <v:shape id="_x0000_i1026" type="#_x0000_t75" style="height:9pt;width:96.01pt">
                  <v:imagedata r:id="rId5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B.说服教育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5.25pt">
                  <v:imagedata r:id="rId6" o:title=""/>
                </v:shape>
              </w:pict>
            </w:r>
            <w:r>
              <w:pict>
                <v:shape id="_x0000_i1028" type="#_x0000_t75" style="height:9pt;width:101.26pt">
                  <v:imagedata r:id="rId7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C.情感陶冶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9.26pt">
                  <v:imagedata r:id="rId8" o:title=""/>
                </v:shape>
              </w:pict>
            </w:r>
            <w:r>
              <w:pict>
                <v:shape id="_x0000_i1030" type="#_x0000_t75" style="height:9pt;width:17.25pt">
                  <v:imagedata r:id="rId9" o:title=""/>
                </v:shape>
              </w:pict>
            </w:r>
            <w:r>
              <w:t>84.21%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D.实际锻炼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2.青春期的维维关注社会现象并作评论，参加社会活动，探索未来道路，此阶段维维的心理发展具有(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84.01pt">
                  <v:imagedata r:id="rId11" o:title=""/>
                </v:shape>
              </w:pict>
            </w:r>
            <w:r>
              <w:pict>
                <v:shape id="_x0000_i1033" type="#_x0000_t75" style="height:9pt;width:22.5pt">
                  <v:imagedata r:id="rId12" o:title=""/>
                </v:shape>
              </w:pict>
            </w:r>
            <w:r>
              <w:t>78.95%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B.职业性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C.闭锁性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D.动荡性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1.75pt">
                  <v:imagedata r:id="rId13" o:title=""/>
                </v:shape>
              </w:pict>
            </w:r>
            <w:r>
              <w:pict>
                <v:shape id="_x0000_i1037" type="#_x0000_t75" style="height:9pt;width:84.76pt">
                  <v:imagedata r:id="rId14" o:title=""/>
                </v:shape>
              </w:pict>
            </w:r>
            <w:r>
              <w:t>21.05%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3.小明因打架被老师批评后，觉得丢脸，将板凳踢倒，这种心理防御机制属于(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A.投射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0.26pt">
                  <v:imagedata r:id="rId15" o:title=""/>
                </v:shape>
              </w:pict>
            </w:r>
            <w:r>
              <w:pict>
                <v:shape id="_x0000_i1039" type="#_x0000_t75" style="height:9pt;width:56.26pt">
                  <v:imagedata r:id="rId16" o:title=""/>
                </v:shape>
              </w:pict>
            </w:r>
            <w:r>
              <w:t>47.37%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B.压抑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5.25pt">
                  <v:imagedata r:id="rId6" o:title=""/>
                </v:shape>
              </w:pict>
            </w:r>
            <w:r>
              <w:pict>
                <v:shape id="_x0000_i1041" type="#_x0000_t75" style="height:9pt;width:101.26pt">
                  <v:imagedata r:id="rId7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C.移置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50.26pt">
                  <v:imagedata r:id="rId15" o:title=""/>
                </v:shape>
              </w:pict>
            </w:r>
            <w:r>
              <w:pict>
                <v:shape id="_x0000_i1043" type="#_x0000_t75" style="height:9pt;width:56.26pt">
                  <v:imagedata r:id="rId16" o:title=""/>
                </v:shape>
              </w:pict>
            </w:r>
            <w:r>
              <w:t>47.37%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D.退化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47.37%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4.乐乐想参加创业比赛，又担心比赛占用他时间，这种心理冲突属于(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A.趋避冲突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89.26pt">
                  <v:imagedata r:id="rId8" o:title=""/>
                </v:shape>
              </w:pict>
            </w:r>
            <w:r>
              <w:pict>
                <v:shape id="_x0000_i1046" type="#_x0000_t75" style="height:9pt;width:17.25pt">
                  <v:imagedata r:id="rId9" o:title=""/>
                </v:shape>
              </w:pict>
            </w:r>
            <w:r>
              <w:t>84.21%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B.双避冲突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.5pt">
                  <v:imagedata r:id="rId4" o:title=""/>
                </v:shape>
              </w:pict>
            </w:r>
            <w:r>
              <w:pict>
                <v:shape id="_x0000_i1048" type="#_x0000_t75" style="height:9pt;width:96.01pt">
                  <v:imagedata r:id="rId5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C.双趋冲突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5.25pt">
                  <v:imagedata r:id="rId6" o:title=""/>
                </v:shape>
              </w:pict>
            </w:r>
            <w:r>
              <w:pict>
                <v:shape id="_x0000_i1050" type="#_x0000_t75" style="height:9pt;width:101.26pt">
                  <v:imagedata r:id="rId7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D.多重趋避冲动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5.跑1500米，前匀速，中间追逐跑，保持前几位，最后提速冲刺。这种解决问题途径和策略是(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A.逆行思维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.25pt">
                  <v:imagedata r:id="rId6" o:title=""/>
                </v:shape>
              </w:pict>
            </w:r>
            <w:r>
              <w:pict>
                <v:shape id="_x0000_i1053" type="#_x0000_t75" style="height:9pt;width:101.26pt">
                  <v:imagedata r:id="rId7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B.尝试错误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C.爬山法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4.26pt">
                  <v:imagedata r:id="rId17" o:title=""/>
                </v:shape>
              </w:pict>
            </w:r>
            <w:r>
              <w:pict>
                <v:shape id="_x0000_i1056" type="#_x0000_t75" style="height:9pt;width:62.26pt">
                  <v:imagedata r:id="rId18" o:title=""/>
                </v:shape>
              </w:pict>
            </w:r>
            <w:r>
              <w:t>42.11%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D.手段—目的分析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55.51pt">
                  <v:imagedata r:id="rId19" o:title=""/>
                </v:shape>
              </w:pict>
            </w:r>
            <w:r>
              <w:pict>
                <v:shape id="_x0000_i1058" type="#_x0000_t75" style="height:9pt;width:51.01pt">
                  <v:imagedata r:id="rId20" o:title=""/>
                </v:shape>
              </w:pict>
            </w:r>
            <w:r>
              <w:t>52.63%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52.63%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