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6月10日每日一练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1.通常学生用简洁的词语写下材料中的主要观点、次要观点和各观点之间的关系，这种学习策略属于(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A.精加工策略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58.51pt">
                  <v:imagedata r:id="rId4" o:title=""/>
                </v:shape>
              </w:pict>
            </w:r>
            <w:r>
              <w:pict>
                <v:shape id="_x0000_i1026" type="#_x0000_t75" style="height:9pt;width:48.01pt">
                  <v:imagedata r:id="rId5" o:title=""/>
                </v:shape>
              </w:pict>
            </w:r>
            <w:r>
              <w:t>55.17%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B.组织策略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39.76pt">
                  <v:imagedata r:id="rId6" o:title=""/>
                </v:shape>
              </w:pict>
            </w:r>
            <w:r>
              <w:pict>
                <v:shape id="_x0000_i1028" type="#_x0000_t75" style="height:9pt;width:66.76pt">
                  <v:imagedata r:id="rId7" o:title=""/>
                </v:shape>
              </w:pict>
            </w:r>
            <w:r>
              <w:t>37.93%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C.调节策略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6.75pt">
                  <v:imagedata r:id="rId8" o:title=""/>
                </v:shape>
              </w:pict>
            </w:r>
            <w:r>
              <w:pict>
                <v:shape id="_x0000_i1030" type="#_x0000_t75" style="height:9pt;width:99.76pt">
                  <v:imagedata r:id="rId9" o:title=""/>
                </v:shape>
              </w:pict>
            </w:r>
            <w:r>
              <w:t>6.9%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D.计划策略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37.93%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2.小李原来认为“教学心理”就是研究知识掌握和技能形成的，后来要让他认识到“认知策略”的学习也是教学心理研究的内容之一，这是(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A.并列结合学习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21.75pt">
                  <v:imagedata r:id="rId11" o:title=""/>
                </v:shape>
              </w:pict>
            </w:r>
            <w:r>
              <w:pict>
                <v:shape id="_x0000_i1033" type="#_x0000_t75" style="height:9pt;width:84.76pt">
                  <v:imagedata r:id="rId12" o:title=""/>
                </v:shape>
              </w:pict>
            </w:r>
            <w:r>
              <w:t>20.69%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B.类属学习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47.26pt">
                  <v:imagedata r:id="rId13" o:title=""/>
                </v:shape>
              </w:pict>
            </w:r>
            <w:r>
              <w:pict>
                <v:shape id="_x0000_i1035" type="#_x0000_t75" style="height:9pt;width:59.26pt">
                  <v:imagedata r:id="rId14" o:title=""/>
                </v:shape>
              </w:pict>
            </w:r>
            <w:r>
              <w:t>44.83%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C.归纳学习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29.25pt">
                  <v:imagedata r:id="rId15" o:title=""/>
                </v:shape>
              </w:pict>
            </w:r>
            <w:r>
              <w:pict>
                <v:shape id="_x0000_i1037" type="#_x0000_t75" style="height:9pt;width:77.26pt">
                  <v:imagedata r:id="rId16" o:title=""/>
                </v:shape>
              </w:pict>
            </w:r>
            <w:r>
              <w:t>27.59%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D.上位学习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6.75pt">
                  <v:imagedata r:id="rId8" o:title=""/>
                </v:shape>
              </w:pict>
            </w:r>
            <w:r>
              <w:pict>
                <v:shape id="_x0000_i1039" type="#_x0000_t75" style="height:9pt;width:99.76pt">
                  <v:imagedata r:id="rId9" o:title=""/>
                </v:shape>
              </w:pict>
            </w:r>
            <w:r>
              <w:t>6.9%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44.83%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3.老师经常用发小礼品、小卡片等方式鼓励学生的良好行为，这种改变学生行为的方法是(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A.示范法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B.系统脱敏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C.代币奖励法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06.51pt">
                  <v:imagedata r:id="rId17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D.认知调适法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4.一个人幻想成为另一个人，而这个人通常在他的心理上占有重要地位，这种心理现象叫(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A.认同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33pt">
                  <v:imagedata r:id="rId18" o:title=""/>
                </v:shape>
              </w:pict>
            </w:r>
            <w:r>
              <w:pict>
                <v:shape id="_x0000_i1045" type="#_x0000_t75" style="height:9pt;width:73.51pt">
                  <v:imagedata r:id="rId19" o:title=""/>
                </v:shape>
              </w:pict>
            </w:r>
            <w:r>
              <w:t>31.03%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B.移置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4.25pt">
                  <v:imagedata r:id="rId20" o:title=""/>
                </v:shape>
              </w:pict>
            </w:r>
            <w:r>
              <w:pict>
                <v:shape id="_x0000_i1047" type="#_x0000_t75" style="height:9pt;width:92.26pt">
                  <v:imagedata r:id="rId21" o:title=""/>
                </v:shape>
              </w:pict>
            </w:r>
            <w:r>
              <w:t>13.79%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C.投射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58.51pt">
                  <v:imagedata r:id="rId4" o:title=""/>
                </v:shape>
              </w:pict>
            </w:r>
            <w:r>
              <w:pict>
                <v:shape id="_x0000_i1049" type="#_x0000_t75" style="height:9pt;width:48.01pt">
                  <v:imagedata r:id="rId5" o:title=""/>
                </v:shape>
              </w:pict>
            </w:r>
            <w:r>
              <w:t>55.17%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D.回归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31.03%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5.个体能够根据任务把注意从一个对象转移到另一个对象上称为(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A.注意广度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B.注意稳定性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C.注意的分配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6.75pt">
                  <v:imagedata r:id="rId8" o:title=""/>
                </v:shape>
              </w:pict>
            </w:r>
            <w:r>
              <w:pict>
                <v:shape id="_x0000_i1054" type="#_x0000_t75" style="height:9pt;width:99.76pt">
                  <v:imagedata r:id="rId9" o:title=""/>
                </v:shape>
              </w:pict>
            </w:r>
            <w:r>
              <w:t>6.9%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D.注意的转移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99.01pt">
                  <v:imagedata r:id="rId22" o:title=""/>
                </v:shape>
              </w:pict>
            </w:r>
            <w:r>
              <w:pict>
                <v:shape id="_x0000_i1056" type="#_x0000_t75" style="height:9pt;width:7.5pt">
                  <v:imagedata r:id="rId23" o:title=""/>
                </v:shape>
              </w:pict>
            </w:r>
            <w:r>
              <w:t>93.1%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93.1%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