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4月30日每日一练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1.力求成功者在选择有所成就任务时，更倾向于选择( )难度的任务。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A.20%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5.25pt">
                  <v:imagedata r:id="rId4" o:title=""/>
                </v:shape>
              </w:pict>
            </w:r>
            <w:r>
              <w:pict>
                <v:shape id="_x0000_i1026" type="#_x0000_t75" style="height:9pt;width:101.26pt">
                  <v:imagedata r:id="rId5" o:title=""/>
                </v:shape>
              </w:pict>
            </w:r>
            <w:r>
              <w:t>5.26%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B.30%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5.25pt">
                  <v:imagedata r:id="rId4" o:title=""/>
                </v:shape>
              </w:pict>
            </w:r>
            <w:r>
              <w:pict>
                <v:shape id="_x0000_i1028" type="#_x0000_t75" style="height:9pt;width:101.26pt">
                  <v:imagedata r:id="rId5" o:title=""/>
                </v:shape>
              </w:pict>
            </w:r>
            <w:r>
              <w:t>5.26%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C.50%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61.51pt">
                  <v:imagedata r:id="rId6" o:title=""/>
                </v:shape>
              </w:pict>
            </w:r>
            <w:r>
              <w:pict>
                <v:shape id="_x0000_i1030" type="#_x0000_t75" style="height:9pt;width:45.01pt">
                  <v:imagedata r:id="rId7" o:title=""/>
                </v:shape>
              </w:pict>
            </w:r>
            <w:r>
              <w:t>57.89%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D.80%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33pt">
                  <v:imagedata r:id="rId8" o:title=""/>
                </v:shape>
              </w:pict>
            </w:r>
            <w:r>
              <w:pict>
                <v:shape id="_x0000_i1032" type="#_x0000_t75" style="height:9pt;width:73.51pt">
                  <v:imagedata r:id="rId9" o:title=""/>
                </v:shape>
              </w:pict>
            </w:r>
            <w:r>
              <w:t>31.58%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57.89%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2.功能固着与思维定势是影响问题解决的两个重要因素，下列选项中属于思维定势的是(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A.小陈用喝汤的勺子切苹果和香肠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B.小华用3块砖当凳子，坐在上面休息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.5pt">
                  <v:imagedata r:id="rId11" o:title=""/>
                </v:shape>
              </w:pict>
            </w:r>
            <w:r>
              <w:pict>
                <v:shape id="_x0000_i1035" type="#_x0000_t75" style="height:9pt;width:96.01pt">
                  <v:imagedata r:id="rId12" o:title=""/>
                </v:shape>
              </w:pict>
            </w:r>
            <w:r>
              <w:t>10.53%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C.明明做一道数学题时，习惯性地写了“解”，后来才发现是一道证明题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95.26pt">
                  <v:imagedata r:id="rId13" o:title=""/>
                </v:shape>
              </w:pict>
            </w:r>
            <w:r>
              <w:pict>
                <v:shape id="_x0000_i1037" type="#_x0000_t75" style="height:9pt;width:11.25pt">
                  <v:imagedata r:id="rId14" o:title=""/>
                </v:shape>
              </w:pict>
            </w:r>
            <w:r>
              <w:t>89.47%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D.古人看到了天空中的飞鸟，从而发明了风筝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89.47%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3.下列关于定势的叙述中错误的是(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A.是指心理活动的一种准备状态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.5pt">
                  <v:imagedata r:id="rId11" o:title=""/>
                </v:shape>
              </w:pict>
            </w:r>
            <w:r>
              <w:pict>
                <v:shape id="_x0000_i1040" type="#_x0000_t75" style="height:9pt;width:96.01pt">
                  <v:imagedata r:id="rId12" o:title=""/>
                </v:shape>
              </w:pict>
            </w:r>
            <w:r>
              <w:t>10.53%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B.总是阻碍问题的解决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72.76pt">
                  <v:imagedata r:id="rId15" o:title=""/>
                </v:shape>
              </w:pict>
            </w:r>
            <w:r>
              <w:pict>
                <v:shape id="_x0000_i1042" type="#_x0000_t75" style="height:9pt;width:33.75pt">
                  <v:imagedata r:id="rId16" o:title=""/>
                </v:shape>
              </w:pict>
            </w:r>
            <w:r>
              <w:t>68.42%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C.能影响问题是否顺利解决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.5pt">
                  <v:imagedata r:id="rId11" o:title=""/>
                </v:shape>
              </w:pict>
            </w:r>
            <w:r>
              <w:pict>
                <v:shape id="_x0000_i1044" type="#_x0000_t75" style="height:9pt;width:96.01pt">
                  <v:imagedata r:id="rId12" o:title=""/>
                </v:shape>
              </w:pict>
            </w:r>
            <w:r>
              <w:t>10.53%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D.容易使问题解决的思维活动变得呆板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0.5pt">
                  <v:imagedata r:id="rId11" o:title=""/>
                </v:shape>
              </w:pict>
            </w:r>
            <w:r>
              <w:pict>
                <v:shape id="_x0000_i1046" type="#_x0000_t75" style="height:9pt;width:96.01pt">
                  <v:imagedata r:id="rId12" o:title=""/>
                </v:shape>
              </w:pict>
            </w:r>
            <w:r>
              <w:t>10.53%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68.42%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4.老师问:“一张桌子四个角，据掉一个角，还有几个角?”张亮不假思索的回答:“三个角。”老师又问:“还有其他答案吗?”张亮想了想，没有回答出来。这说明张亮解决问题时受到了( )的影响。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A.功能固着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.5pt">
                  <v:imagedata r:id="rId11" o:title=""/>
                </v:shape>
              </w:pict>
            </w:r>
            <w:r>
              <w:pict>
                <v:shape id="_x0000_i1048" type="#_x0000_t75" style="height:9pt;width:96.01pt">
                  <v:imagedata r:id="rId12" o:title=""/>
                </v:shape>
              </w:pict>
            </w:r>
            <w:r>
              <w:t>10.53%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B.原型启发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C.心理定势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84.01pt">
                  <v:imagedata r:id="rId17" o:title=""/>
                </v:shape>
              </w:pict>
            </w:r>
            <w:r>
              <w:pict>
                <v:shape id="_x0000_i1051" type="#_x0000_t75" style="height:9pt;width:22.5pt">
                  <v:imagedata r:id="rId18" o:title=""/>
                </v:shape>
              </w:pict>
            </w:r>
            <w:r>
              <w:t>78.95%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D.垂直迁移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0.5pt">
                  <v:imagedata r:id="rId11" o:title=""/>
                </v:shape>
              </w:pict>
            </w:r>
            <w:r>
              <w:pict>
                <v:shape id="_x0000_i1053" type="#_x0000_t75" style="height:9pt;width:96.01pt">
                  <v:imagedata r:id="rId12" o:title=""/>
                </v:shape>
              </w:pict>
            </w:r>
            <w:r>
              <w:t>10.53%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78.95%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5.龙龙认为筷子只能用来吃饭，很难想到它的其他用途，这属于(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A.定势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.5pt">
                  <v:imagedata r:id="rId11" o:title=""/>
                </v:shape>
              </w:pict>
            </w:r>
            <w:r>
              <w:pict>
                <v:shape id="_x0000_i1055" type="#_x0000_t75" style="height:9pt;width:96.01pt">
                  <v:imagedata r:id="rId12" o:title=""/>
                </v:shape>
              </w:pict>
            </w:r>
            <w:r>
              <w:t>10.53%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B.功能固着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95.26pt">
                  <v:imagedata r:id="rId13" o:title=""/>
                </v:shape>
              </w:pict>
            </w:r>
            <w:r>
              <w:pict>
                <v:shape id="_x0000_i1057" type="#_x0000_t75" style="height:9pt;width:11.25pt">
                  <v:imagedata r:id="rId14" o:title=""/>
                </v:shape>
              </w:pict>
            </w:r>
            <w:r>
              <w:t>89.47%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C.认知态度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D.顿悟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89.47%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