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1.对中国儿童与国外儿童智力发展差异的研究，最理想的智力测验工具是(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929"/>
        <w:gridCol w:w="4157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A.韦氏智力儿童测试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85775" cy="11430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66775" cy="114300"/>
                  <wp:effectExtent l="0" t="0" r="9525" b="0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36.36%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B.比内智力测试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14300" cy="114300"/>
                  <wp:effectExtent l="0" t="0" r="0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0" cy="114300"/>
                  <wp:effectExtent l="0" t="0" r="0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9.09%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C.瑞文智力测试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27.27%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D.中国比内智力测试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1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27.27%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27.27%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2.将课程分为基础课程、拓展课程、研究性课程，这是(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754"/>
        <w:gridCol w:w="337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A.将课程制定者或管理者角度划分的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14300" cy="1143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0" cy="114300"/>
                  <wp:effectExtent l="0" t="0" r="0" b="0"/>
                  <wp:docPr id="1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9.09%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B.从课程功能角度划分的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33425" cy="114300"/>
                  <wp:effectExtent l="0" t="0" r="9525" b="0"/>
                  <wp:docPr id="1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19125" cy="114300"/>
                  <wp:effectExtent l="0" t="0" r="9525" b="0"/>
                  <wp:docPr id="2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54.55%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C.从课程的组织核心角度划分的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2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D.从课程的任务角度划分的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85775" cy="114300"/>
                  <wp:effectExtent l="0" t="0" r="9525" b="0"/>
                  <wp:docPr id="1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66775" cy="114300"/>
                  <wp:effectExtent l="0" t="0" r="9525" b="0"/>
                  <wp:docPr id="14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36.36%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36.36%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3.“教育即生长”的课程目标属于(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1"/>
        <w:gridCol w:w="893"/>
        <w:gridCol w:w="399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A.普遍性目标取向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38125" cy="114300"/>
                  <wp:effectExtent l="0" t="0" r="9525" b="0"/>
                  <wp:docPr id="2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14425" cy="114300"/>
                  <wp:effectExtent l="0" t="0" r="9525" b="0"/>
                  <wp:docPr id="2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18.18%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B.行为目标取向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19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27.27%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C.表现性目标取向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14300" cy="114300"/>
                  <wp:effectExtent l="0" t="0" r="0" b="0"/>
                  <wp:docPr id="11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0" cy="114300"/>
                  <wp:effectExtent l="0" t="0" r="0" b="0"/>
                  <wp:docPr id="1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9.09%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D.生成性目标取向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09600" cy="114300"/>
                  <wp:effectExtent l="0" t="0" r="0" b="0"/>
                  <wp:docPr id="18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42950" cy="114300"/>
                  <wp:effectExtent l="0" t="0" r="0" b="0"/>
                  <wp:docPr id="10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45.45%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45.45%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4</w:t>
      </w:r>
      <w:r>
        <w:rPr>
          <w:b w:val="0"/>
          <w:color w:val="000000"/>
          <w:sz w:val="24"/>
        </w:rPr>
        <w:t xml:space="preserve">.以下描述不属于影响课堂管理因素的是(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972"/>
        <w:gridCol w:w="3933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A.教师领导风格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4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B.班级规模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33375" cy="114300"/>
                  <wp:effectExtent l="0" t="0" r="9525" b="0"/>
                  <wp:docPr id="34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19175" cy="114300"/>
                  <wp:effectExtent l="0" t="0" r="9525" b="0"/>
                  <wp:docPr id="3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C.班级性质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00075" cy="114300"/>
                  <wp:effectExtent l="0" t="0" r="9525" b="0"/>
                  <wp:docPr id="26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52475" cy="114300"/>
                  <wp:effectExtent l="0" t="0" r="9525" b="0"/>
                  <wp:docPr id="27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D.学生活跃程度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00050" cy="114300"/>
                  <wp:effectExtent l="0" t="0" r="0" b="0"/>
                  <wp:docPr id="3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52500" cy="114300"/>
                  <wp:effectExtent l="0" t="0" r="0" b="0"/>
                  <wp:docPr id="4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5</w:t>
      </w:r>
      <w:r>
        <w:rPr>
          <w:b w:val="0"/>
          <w:color w:val="000000"/>
          <w:sz w:val="24"/>
        </w:rPr>
        <w:t xml:space="preserve">.马勒诗的职业倦怠问卷所包括的三个维度不包括(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1058"/>
        <w:gridCol w:w="427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A.情绪衰竭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33400" cy="114300"/>
                  <wp:effectExtent l="0" t="0" r="0" b="0"/>
                  <wp:docPr id="45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19150" cy="114300"/>
                  <wp:effectExtent l="0" t="0" r="0" b="0"/>
                  <wp:docPr id="25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B.去职业化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00050" cy="114300"/>
                  <wp:effectExtent l="0" t="0" r="0" b="0"/>
                  <wp:docPr id="31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52500" cy="114300"/>
                  <wp:effectExtent l="0" t="0" r="0" b="0"/>
                  <wp:docPr id="2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C.去人格化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33375" cy="114300"/>
                  <wp:effectExtent l="0" t="0" r="9525" b="0"/>
                  <wp:docPr id="37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19175" cy="114300"/>
                  <wp:effectExtent l="0" t="0" r="9525" b="0"/>
                  <wp:docPr id="41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D.低个人成就感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6675" cy="114300"/>
                  <wp:effectExtent l="0" t="0" r="9525" b="0"/>
                  <wp:docPr id="46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85875" cy="114300"/>
                  <wp:effectExtent l="0" t="0" r="9525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6</w:t>
      </w:r>
      <w:r>
        <w:rPr>
          <w:b w:val="0"/>
          <w:color w:val="000000"/>
          <w:sz w:val="24"/>
        </w:rPr>
        <w:t xml:space="preserve">.课堂气氛指的是在课堂上占优势地位的态度和情感的(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  <w:gridCol w:w="1055"/>
        <w:gridCol w:w="426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A.积极状态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66725" cy="114300"/>
                  <wp:effectExtent l="0" t="0" r="9525" b="0"/>
                  <wp:docPr id="2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85825" cy="114300"/>
                  <wp:effectExtent l="0" t="0" r="9525" b="0"/>
                  <wp:docPr id="33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B.基本状态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6675" cy="114300"/>
                  <wp:effectExtent l="0" t="0" r="9525" b="0"/>
                  <wp:docPr id="28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85875" cy="114300"/>
                  <wp:effectExtent l="0" t="0" r="9525" b="0"/>
                  <wp:docPr id="30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C.一般状态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00025" cy="114300"/>
                  <wp:effectExtent l="0" t="0" r="9525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52525" cy="114300"/>
                  <wp:effectExtent l="0" t="0" r="9525" b="0"/>
                  <wp:docPr id="32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D.综合状态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00075" cy="114300"/>
                  <wp:effectExtent l="0" t="0" r="9525" b="0"/>
                  <wp:docPr id="42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52475" cy="114300"/>
                  <wp:effectExtent l="0" t="0" r="9525" b="0"/>
                  <wp:docPr id="35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45%</w:t>
      </w:r>
    </w:p>
    <w:p/>
    <w:p>
      <w:pPr>
        <w:rPr>
          <w:b/>
          <w:sz w:val="32"/>
        </w:rPr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7</w:t>
      </w:r>
      <w:r>
        <w:rPr>
          <w:b w:val="0"/>
          <w:color w:val="000000"/>
          <w:sz w:val="24"/>
        </w:rPr>
        <w:t xml:space="preserve">.学生人格方面的( )行为，是与学生的个性关联在一起的不良行为。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093"/>
        <w:gridCol w:w="4892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A.缺陷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50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53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27.27%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B.思想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38125" cy="114300"/>
                  <wp:effectExtent l="0" t="0" r="9525" b="0"/>
                  <wp:docPr id="54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14425" cy="114300"/>
                  <wp:effectExtent l="0" t="0" r="9525" b="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18.18%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C.问题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47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27.27%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D.品德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48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49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27.27%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27.27%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8</w:t>
      </w:r>
      <w:r>
        <w:rPr>
          <w:b w:val="0"/>
          <w:color w:val="000000"/>
          <w:sz w:val="24"/>
        </w:rPr>
        <w:t xml:space="preserve">.神经系统活动的基本过程(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0"/>
        <w:gridCol w:w="963"/>
        <w:gridCol w:w="430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A.兴奋与抑制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09600" cy="114300"/>
                  <wp:effectExtent l="0" t="0" r="0" b="0"/>
                  <wp:docPr id="56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42950" cy="114300"/>
                  <wp:effectExtent l="0" t="0" r="0" b="0"/>
                  <wp:docPr id="62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45.45%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B.两种信号系统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85775" cy="114300"/>
                  <wp:effectExtent l="0" t="0" r="9525" b="0"/>
                  <wp:docPr id="58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66775" cy="114300"/>
                  <wp:effectExtent l="0" t="0" r="9525" b="0"/>
                  <wp:docPr id="59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36.36%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C.反射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" cy="114300"/>
                  <wp:effectExtent l="0" t="0" r="0" b="0"/>
                  <wp:docPr id="57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95400" cy="114300"/>
                  <wp:effectExtent l="0" t="0" r="0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4.55%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D.条件反射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80975" cy="114300"/>
                  <wp:effectExtent l="0" t="0" r="9525" b="0"/>
                  <wp:docPr id="55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71575" cy="114300"/>
                  <wp:effectExtent l="0" t="0" r="9525" b="0"/>
                  <wp:docPr id="61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13.64%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45.45%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9</w:t>
      </w:r>
      <w:r>
        <w:rPr>
          <w:b w:val="0"/>
          <w:color w:val="000000"/>
          <w:sz w:val="24"/>
        </w:rPr>
        <w:t xml:space="preserve">.陈老师在讲“二氧化碳性质”时，讲台上放着两瓶没有标签的无色气体，其中一瓶是二氧化碳，一瓶是空气，怎么区分它们呢?陈老师边说边将燃烧的木条分别深入到两个瓶中，告诉学生使木条熄灭的是二氧化碳，燃烧的是空气，这种教学方法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1046"/>
        <w:gridCol w:w="468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A.实验法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71525" cy="114300"/>
                  <wp:effectExtent l="0" t="0" r="9525" b="0"/>
                  <wp:docPr id="65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81025" cy="114300"/>
                  <wp:effectExtent l="0" t="0" r="9525" b="0"/>
                  <wp:docPr id="67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57.14%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B.讲授法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64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C.演示法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0" cy="114300"/>
                  <wp:effectExtent l="0" t="0" r="0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81050" cy="114300"/>
                  <wp:effectExtent l="0" t="0" r="0" b="0"/>
                  <wp:docPr id="68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42.86%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D.谈话法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63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42.86%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10</w:t>
      </w:r>
      <w:r>
        <w:rPr>
          <w:b w:val="0"/>
          <w:color w:val="000000"/>
          <w:sz w:val="24"/>
        </w:rPr>
        <w:t xml:space="preserve">.多元智能理论的核心思想是(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859"/>
        <w:gridCol w:w="384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A.人的智力可以分为很多种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5725" cy="114300"/>
                  <wp:effectExtent l="0" t="0" r="9525" b="0"/>
                  <wp:docPr id="84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66825" cy="114300"/>
                  <wp:effectExtent l="0" t="0" r="9525" b="0"/>
                  <wp:docPr id="78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B.尊重人的差异性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47700" cy="114300"/>
                  <wp:effectExtent l="0" t="0" r="0" b="0"/>
                  <wp:docPr id="8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04850" cy="114300"/>
                  <wp:effectExtent l="0" t="0" r="0" b="0"/>
                  <wp:docPr id="79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48.39%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C.根据人的智力开展教育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57175" cy="114300"/>
                  <wp:effectExtent l="0" t="0" r="9525" b="0"/>
                  <wp:docPr id="80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95375" cy="114300"/>
                  <wp:effectExtent l="0" t="0" r="9525" b="0"/>
                  <wp:docPr id="82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19.35%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D.人的智能具有巨大的潜力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42900" cy="114300"/>
                  <wp:effectExtent l="0" t="0" r="0" b="0"/>
                  <wp:docPr id="77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9650" cy="114300"/>
                  <wp:effectExtent l="0" t="0" r="0" b="0"/>
                  <wp:docPr id="83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25.81%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48.39%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11</w:t>
      </w:r>
      <w:r>
        <w:rPr>
          <w:b w:val="0"/>
          <w:color w:val="000000"/>
          <w:sz w:val="24"/>
        </w:rPr>
        <w:t xml:space="preserve">.关于特朗普制，以下说法正确的是(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2"/>
        <w:gridCol w:w="745"/>
        <w:gridCol w:w="333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A.计算课时的单位大约20分钟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04800" cy="114300"/>
                  <wp:effectExtent l="0" t="0" r="0" b="0"/>
                  <wp:docPr id="73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47750" cy="114300"/>
                  <wp:effectExtent l="0" t="0" r="0" b="0"/>
                  <wp:docPr id="71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22.58%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B.分大班上课，小班讨论两种形式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95325" cy="114300"/>
                  <wp:effectExtent l="0" t="0" r="9525" b="0"/>
                  <wp:docPr id="6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57225" cy="114300"/>
                  <wp:effectExtent l="0" t="0" r="9525" b="0"/>
                  <wp:docPr id="72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51.61%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C.组成小班的人数为20—25人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23825" cy="114300"/>
                  <wp:effectExtent l="0" t="0" r="9525" b="0"/>
                  <wp:docPr id="76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28725" cy="114300"/>
                  <wp:effectExtent l="0" t="0" r="9525" b="0"/>
                  <wp:docPr id="70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9.68%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D.小班讨论的时间占30%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09550" cy="114300"/>
                  <wp:effectExtent l="0" t="0" r="0" b="0"/>
                  <wp:docPr id="75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43000" cy="114300"/>
                  <wp:effectExtent l="0" t="0" r="0" b="0"/>
                  <wp:docPr id="74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16.13%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22.58%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12</w:t>
      </w:r>
      <w:r>
        <w:rPr>
          <w:b w:val="0"/>
          <w:color w:val="000000"/>
          <w:sz w:val="24"/>
        </w:rPr>
        <w:t xml:space="preserve">.视听媒体的( )逼真度，效果才是最佳的。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1061"/>
        <w:gridCol w:w="424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A.中等程度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66700" cy="114300"/>
                  <wp:effectExtent l="0" t="0" r="0" b="0"/>
                  <wp:docPr id="9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85850" cy="114300"/>
                  <wp:effectExtent l="0" t="0" r="0" b="0"/>
                  <wp:docPr id="8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B.中下等程度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66700" cy="114300"/>
                  <wp:effectExtent l="0" t="0" r="0" b="0"/>
                  <wp:docPr id="8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85850" cy="114300"/>
                  <wp:effectExtent l="0" t="0" r="0" b="0"/>
                  <wp:docPr id="8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C.中高等程度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33400" cy="114300"/>
                  <wp:effectExtent l="0" t="0" r="0" b="0"/>
                  <wp:docPr id="8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19150" cy="114300"/>
                  <wp:effectExtent l="0" t="0" r="0" b="0"/>
                  <wp:docPr id="8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D.80%程度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66700" cy="114300"/>
                  <wp:effectExtent l="0" t="0" r="0" b="0"/>
                  <wp:docPr id="9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85850" cy="114300"/>
                  <wp:effectExtent l="0" t="0" r="0" b="0"/>
                  <wp:docPr id="9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20%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</w:t>
      </w:r>
      <w:r>
        <w:rPr>
          <w:b w:val="0"/>
          <w:color w:val="000000"/>
          <w:sz w:val="24"/>
        </w:rPr>
        <w:t xml:space="preserve">3.教师通过分析学生近期的作业，来了解其是否掌握了所讲述的知识，这种方法叫做(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8"/>
        <w:gridCol w:w="965"/>
        <w:gridCol w:w="431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A.个案法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" cy="114300"/>
                  <wp:effectExtent l="0" t="0" r="0" b="0"/>
                  <wp:docPr id="9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95400" cy="114300"/>
                  <wp:effectExtent l="0" t="0" r="0" b="0"/>
                  <wp:docPr id="9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4.35%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B.测验法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38175" cy="114300"/>
                  <wp:effectExtent l="0" t="0" r="9525" b="0"/>
                  <wp:docPr id="9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14375" cy="114300"/>
                  <wp:effectExtent l="0" t="0" r="9525" b="0"/>
                  <wp:docPr id="99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47.83%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C.产品分析法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23875" cy="114300"/>
                  <wp:effectExtent l="0" t="0" r="9525" b="0"/>
                  <wp:docPr id="9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28675" cy="114300"/>
                  <wp:effectExtent l="0" t="0" r="9525" b="0"/>
                  <wp:docPr id="9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39.13%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D.教育经验总结法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14300" cy="114300"/>
                  <wp:effectExtent l="0" t="0" r="0" b="0"/>
                  <wp:docPr id="9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0" cy="114300"/>
                  <wp:effectExtent l="0" t="0" r="0" b="0"/>
                  <wp:docPr id="100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8.7%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39.13%</w:t>
      </w:r>
    </w:p>
    <w:p/>
    <w:p>
      <w:pPr>
        <w:rPr>
          <w:b/>
          <w:sz w:val="32"/>
        </w:rPr>
      </w:pPr>
      <w:r>
        <w:rPr>
          <w:b w:val="0"/>
          <w:color w:val="000000"/>
          <w:sz w:val="24"/>
        </w:rPr>
        <w:t>1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4</w:t>
      </w:r>
      <w:r>
        <w:rPr>
          <w:b w:val="0"/>
          <w:color w:val="000000"/>
          <w:sz w:val="24"/>
        </w:rPr>
        <w:t xml:space="preserve">.考生在国家教育考试中携带使用考试作弊器材、资料，构成违反治安管理行为的。根据《中华人民共和国教育法》的规定，有权依法给予治安管理处罚的机关是(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859"/>
        <w:gridCol w:w="384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A.组织考试的教育考试机构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52425" cy="114300"/>
                  <wp:effectExtent l="0" t="0" r="9525" b="0"/>
                  <wp:docPr id="101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0125" cy="114300"/>
                  <wp:effectExtent l="0" t="0" r="9525" b="0"/>
                  <wp:docPr id="102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B.公安机关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81025" cy="114300"/>
                  <wp:effectExtent l="0" t="0" r="9525" b="0"/>
                  <wp:docPr id="10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71525" cy="114300"/>
                  <wp:effectExtent l="0" t="0" r="9525" b="0"/>
                  <wp:docPr id="11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43.33%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C.上一级教育主管部门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52425" cy="114300"/>
                  <wp:effectExtent l="0" t="0" r="9525" b="0"/>
                  <wp:docPr id="115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0125" cy="114300"/>
                  <wp:effectExtent l="0" t="0" r="9525" b="0"/>
                  <wp:docPr id="116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D.考生所在学校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8100" cy="114300"/>
                  <wp:effectExtent l="0" t="0" r="0" b="0"/>
                  <wp:docPr id="106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14450" cy="114300"/>
                  <wp:effectExtent l="0" t="0" r="0" b="0"/>
                  <wp:docPr id="113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3.33%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43.33%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15</w:t>
      </w:r>
      <w:r>
        <w:rPr>
          <w:b w:val="0"/>
          <w:color w:val="000000"/>
          <w:sz w:val="24"/>
        </w:rPr>
        <w:t xml:space="preserve">.在学完一篇逻辑结构严密的课文以后，勾勒出课文的论点论题的逻辑关系以帮助理解和记忆。这种方法属于(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1004"/>
        <w:gridCol w:w="449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A.精加工策略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76275" cy="114300"/>
                  <wp:effectExtent l="0" t="0" r="9525" b="0"/>
                  <wp:docPr id="107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76275" cy="114300"/>
                  <wp:effectExtent l="0" t="0" r="9525" b="0"/>
                  <wp:docPr id="111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B.组织策略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14325" cy="114300"/>
                  <wp:effectExtent l="0" t="0" r="9525" b="0"/>
                  <wp:docPr id="103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38225" cy="114300"/>
                  <wp:effectExtent l="0" t="0" r="9525" b="0"/>
                  <wp:docPr id="110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C.复述策略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19075" cy="114300"/>
                  <wp:effectExtent l="0" t="0" r="9525" b="0"/>
                  <wp:docPr id="108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33475" cy="114300"/>
                  <wp:effectExtent l="0" t="0" r="9525" b="0"/>
                  <wp:docPr id="109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D.做笔记策略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3350" cy="114300"/>
                  <wp:effectExtent l="0" t="0" r="0" b="0"/>
                  <wp:docPr id="105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19200" cy="114300"/>
                  <wp:effectExtent l="0" t="0" r="0" b="0"/>
                  <wp:docPr id="11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23.33%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16</w:t>
      </w:r>
      <w:r>
        <w:rPr>
          <w:b w:val="0"/>
          <w:color w:val="000000"/>
          <w:sz w:val="24"/>
        </w:rPr>
        <w:t xml:space="preserve">.( )可用来考察学生对知识的回忆，且可将学生的猜测可能性降到最小。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044"/>
        <w:gridCol w:w="4673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A.填空题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81025" cy="114300"/>
                  <wp:effectExtent l="0" t="0" r="9525" b="0"/>
                  <wp:docPr id="12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71525" cy="114300"/>
                  <wp:effectExtent l="0" t="0" r="9525" b="0"/>
                  <wp:docPr id="12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43.33%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B.是非题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71450" cy="114300"/>
                  <wp:effectExtent l="0" t="0" r="0" b="0"/>
                  <wp:docPr id="120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81100" cy="114300"/>
                  <wp:effectExtent l="0" t="0" r="0" b="0"/>
                  <wp:docPr id="117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C.论述题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47675" cy="114300"/>
                  <wp:effectExtent l="0" t="0" r="9525" b="0"/>
                  <wp:docPr id="119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04875" cy="114300"/>
                  <wp:effectExtent l="0" t="0" r="9525" b="0"/>
                  <wp:docPr id="121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33.33%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D.选择题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3350" cy="114300"/>
                  <wp:effectExtent l="0" t="0" r="0" b="0"/>
                  <wp:docPr id="122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19200" cy="114300"/>
                  <wp:effectExtent l="0" t="0" r="0" b="0"/>
                  <wp:docPr id="118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43.33%</w:t>
      </w:r>
    </w:p>
    <w:p/>
    <w:p>
      <w:pPr>
        <w:rPr>
          <w:b/>
          <w:sz w:val="32"/>
        </w:rPr>
      </w:pPr>
      <w:r>
        <w:rPr>
          <w:b w:val="0"/>
          <w:color w:val="000000"/>
          <w:sz w:val="24"/>
        </w:rPr>
        <w:t>1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7</w:t>
      </w:r>
      <w:bookmarkStart w:id="0" w:name="_GoBack"/>
      <w:bookmarkEnd w:id="0"/>
      <w:r>
        <w:rPr>
          <w:b w:val="0"/>
          <w:color w:val="000000"/>
          <w:sz w:val="24"/>
        </w:rPr>
        <w:t xml:space="preserve">.教师在成长过程中要能自主建构专业知识，了解自己的实践情境，发现自己所存在的问题、不足和需要。据此，有学者认为教师成长公式为“经验+反思=成长”，提出这一观点的学者是(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1046"/>
        <w:gridCol w:w="468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A.加涅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12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12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20.59%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B.布卢姆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38125" cy="114300"/>
                  <wp:effectExtent l="0" t="0" r="9525" b="0"/>
                  <wp:docPr id="13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14425" cy="114300"/>
                  <wp:effectExtent l="0" t="0" r="9525" b="0"/>
                  <wp:docPr id="13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17.65%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C.波斯纳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52450" cy="114300"/>
                  <wp:effectExtent l="0" t="0" r="0" b="0"/>
                  <wp:docPr id="12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00100" cy="114300"/>
                  <wp:effectExtent l="0" t="0" r="0" b="0"/>
                  <wp:docPr id="13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41.18%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D.罗森塔尔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12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12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20.59%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41.18%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5390"/>
    <w:rsid w:val="35EC64F6"/>
    <w:rsid w:val="468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4" Type="http://schemas.openxmlformats.org/officeDocument/2006/relationships/fontTable" Target="fontTable.xml"/><Relationship Id="rId83" Type="http://schemas.openxmlformats.org/officeDocument/2006/relationships/customXml" Target="../customXml/item1.xml"/><Relationship Id="rId82" Type="http://schemas.openxmlformats.org/officeDocument/2006/relationships/image" Target="media/image79.png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5.png"/><Relationship Id="rId79" Type="http://schemas.openxmlformats.org/officeDocument/2006/relationships/image" Target="media/image76.png"/><Relationship Id="rId78" Type="http://schemas.openxmlformats.org/officeDocument/2006/relationships/image" Target="media/image75.png"/><Relationship Id="rId77" Type="http://schemas.openxmlformats.org/officeDocument/2006/relationships/image" Target="media/image74.png"/><Relationship Id="rId76" Type="http://schemas.openxmlformats.org/officeDocument/2006/relationships/image" Target="media/image73.png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2021-02-25T08:29:00Z</dcterms:created>
  <dc:creator>ASUS</dc:creator>
  <cp:lastModifiedBy>陈营</cp:lastModifiedBy>
  <dcterms:modified xsi:type="dcterms:W3CDTF">2021-02-27T01:08:34Z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