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9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080"/>
        <w:gridCol w:w="838"/>
        <w:gridCol w:w="5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1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t>招聘岗位</w:t>
            </w:r>
          </w:p>
        </w:tc>
        <w:tc>
          <w:tcPr>
            <w:tcW w:w="49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招聘</w:t>
            </w:r>
          </w:p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335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1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资源环境与珠宝学院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地质工程（081803）、水文与水资源工程（081501）、水土保持与荒漠化防治（090707）专业；全日制本科专业为地质学（070901）、水土保持与荒漠化防治（090203）、水文与水资源工程（081102）、生态学（071004）专业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519" w:type="pct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汽车学院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全日制硕士研究生学历学位，车辆工程专业(080204)或机械工程类(0802)专业；全日制本科专业为车辆工程专业(080207)、汽车服务工程 (080208)或汽车维修工程教育（080212T）专业。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全日制硕士研究生学历学位，控制理论与控制工程 (081101)、检测技术与自动化装置（081102）、系统工程（081103）、模式识别与智能系统（081104）或机械电子工程（080202）专业；全日制本科专业相同或相近。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519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机械与电子工程学院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电子科学与技术（0819）、信息与通信工程（0810）、仪器科学与技术（0804）、电子与通信工程（085208）或电子信息（0854）专业；全日制本科为电子信息类（0807）或仪器类（0803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电气工程(0808)、机械制造及其自动化（080201）、机械电子工程(080202)、电气工程（085207）、控制科学与工程（0811）或控制工程（085210）专业；全日制本科为电气类专业（0806）或机械类专业（0802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全日制硕士研究生学历学位，控制科学与工程(0811)或控制工程（085210）；全日制本科为自动化(080801)、电气工程及其自动化(080601)或电子信息类（0807）专业。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全日制硕士研究生学历学位，机械工程(0802)或机械工程(085201)专业；全日制本科为机械类（0802）专业。具有3年及以上本专业或相近专业工作经历。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51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信息工程学院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全日制硕士研究生学历学位，计算机科学与技术类专业（0812）、信息与通信工程类（0810）、控制科学与工程（0811，含控制理论与控制工程081101、模拟识别与智能系统081104）；全日制本科专业相同或相近。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全日制硕士研究生学历学位，电子科学与技术类专业（0809，含电路与系统080902）或信息与通信工程类（0810）类专业；全日制本科专业相同或相近。具有3年及以上本专业或相近专业工作经历。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全日制硕士研究生学历学位，计算机科学与技术类（0812）专业，全日制本科专业相同或相近。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1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建筑工程学院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土木工程（0814）、管理科学与工程（1201）或建筑与土木工程（085213）专业，全日制本科为建筑环境与能源应用工程(081002)、给排水科学与工程（081003）、建筑电气与智能化(081004)、勘查技术与工程（081402）、工程管理（120103）或工程造价（120105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19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测绘地理信息学院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全日制硕士研究生学历学位，大地测量学与测量工程（081601）、摄影测量与遥感（081602）、测绘工程（085215）专业；全日制本科为测绘工程专业（081201）。具有3年及以上本专业或相近专业工作经历。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全日制硕士研究生学历学位，摄影测量与遥感（081602）专业；全日制本科为遥感科学与技术（081202）专业。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全日制硕士研究生学历学位，土地资源管理（120405）、地图学与地理信息系统（070503）、地理信息科学、地图制图学与地理信息工程（081603）专业；全日制本科为土地资源管理（120404）专业。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全日制硕士研究生学历学位，城乡规划学（0833）类专业；全日制本科为城乡规划（082802）专业。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9" w:type="pct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财经与商务学院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全日制硕士研究生学历学位，旅游管理专业（120203）或旅游地理（0705J2）专业；全日制本科为旅游管理专业（120901K）。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全日制硕士研究生学历学位，管理科学与工程（1201）（电子商务方向）、企业管理（120202）（电子商务方向）或工商管理专业（1202）（电子商务方向），全日制本科为电子商务专业(120801)。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全日制硕士研究生学历学位，管理科学与工程（1201）（跨境电商方向）、或企业管理专业（120202）（跨境电商方向）、商务英语（跨境电商方向）；全日制本科专业为电子商务(120801) 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全日制硕士研究生学历学位，工商管理类 (1202) 专业；全日制本科为市场营销 (120202)、 工程管理(120103)。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教师5岗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全日制硕士研究生学历学位，金融学专业(020204)；全日制本科为金融学专业(020301K)。具有3年及以上本专业或相近专业工作经历。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1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材料工程学院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全日制硕士研究生学历学位，有色金属冶金专业（080603）、材料科学与工程专业（0805）（稀土永磁材料方向）；全日制本科专业相同或相近。具有3年及以上本专业或相近专业工作经历。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全日制硕士研究生学历学位，分析化学（070302）专业；全日制本科专业相同或相近。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全日制硕士研究生学历学位，药学（1007）专业；全日制本科专业为化工与制药类（0813）、化学工程与工艺（081301）或制药工程（081302）专业。具有3年及以上本专业或相近专业工作经历。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19" w:type="pct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设计工程学院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计算机科学与技术（0812）、软件工程（0835）、计算机应用技术（081203）研究生或计算机技术（085211）、软件工程（085212）专业；全日制本科专业为计算机科学与技术（080901）、数字媒体技术（080906）或软件工程（080902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全日制硕士研究生学历学位，设计艺术学（130501）、设计学（1305）研究生或艺术设计（135108）、艺术（135100）专业；全日制本科为环境设计（130503）专业。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设计学（1305）、艺术学（130101）、设计艺术学（130501）、美术学（130401）或艺术（135100）、艺术设计（135108）、美术（135107）专业；全日制本科为动画专业（130310）或数字媒体艺术专业（130508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设计学（1305）、艺术学（130101）、设计艺术学（130501）、美术学（130401）或艺术（135100）、艺术设计（135108）、美术（135107）专业；全日制本科专业为工艺美术（130507）、数字媒体艺术（130508）、数字媒体技术（080906）或影视摄影与制作（130311T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519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社会管理学院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全日制硕士研究生学历学位，企业管理（市场营销方向，120202）或传播学（050302）专业；全日制本科为市场营销专业（120202）。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全日制硕士研究生学历学位，学科教学（语文）（045103）专业；全日制本科为汉语言文学专业（050101）。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全日制硕士研究生学历学位，学前教育学专业（040105）；全日制本科专业为学前教育（040106）。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全日制硕士研究生及以上学历学位，美术学（130401）专业；全日制本科专业为美术学（130401）、绘画（130402）。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教师5岗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全日制硕士研究生学历学位，音乐舞蹈学专业（130200）；全日制本科专业为音乐表演（050403）。具有3年及以上本专业或相近专业工作经历。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教师6岗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全日制硕士研究生学历学位，计算数学（070102）、概率论与数理统计（070103）、应用数学（070104）专业，全日制本科为数学类（0701）专业。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9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思想政治理论课教学科研部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全日制硕士研究生学历学位，思想政治教育（030503）、马克思主义哲学（010101）专业；全日制本科专业为思想政治教育（030503）、哲学（010101）；中共党员。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全日制硕士研究生学历学位，马克思主义基本原理（030501）专业；全日制本科专业为经济学（020101）。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1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全日制硕士研究生学历学位，法学理论（030101）、民商法学（030105）专业；全日制本科专业为法学（030101K）；中共党员。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19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军事体育教学部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教师1岗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体育教育训练学（040303）或体育教学（045201）专业；全日制本科专业为体育学类（0402）；具有国家体育总局或下设机构颁发的社会体育指导员（四级）及以上健身教练职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教师2岗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全日制硕士研究生学历学位，体育教育训练学（040303）或体育教学（045201）专业；</w:t>
            </w:r>
            <w:bookmarkStart w:id="0" w:name="_GoBack"/>
            <w:bookmarkEnd w:id="0"/>
            <w:r>
              <w:rPr>
                <w:rFonts w:hint="eastAsia"/>
              </w:rPr>
              <w:t>全日制本科专业为体育学类（0402）；具有国家级跆拳道比赛获奖、具有跆拳道黑带认证。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教师3岗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全日制硕士研究生学历学位，体育教育训练学（040303）专业或学科教学（体育）（045112）；全日制本科专业为体育教育（040201）。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19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教师4岗</w:t>
            </w:r>
          </w:p>
        </w:tc>
        <w:tc>
          <w:tcPr>
            <w:tcW w:w="49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35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全日制硕士研究生学历学位，体育教育训练学（040303）专业或学科教学（体育）（045112）；全日制本科专业为武术与民族传统体育（040204K）。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065F"/>
    <w:rsid w:val="615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2021-02-07T02:24:00Z</dcterms:created>
  <dc:creator>李玲</dc:creator>
  <cp:lastModifiedBy>李玲</cp:lastModifiedBy>
  <dcterms:modified xsi:type="dcterms:W3CDTF">2021-02-07T02:25:54Z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