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7月27日国编每日一练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1.上好一堂课最根本的要求是(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A.讲究教学艺术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1.25pt">
                  <v:imagedata r:id="rId4" o:title=""/>
                </v:shape>
              </w:pict>
            </w:r>
            <w:r>
              <w:pict>
                <v:shape id="_x0000_i1026" type="#_x0000_t75" style="height:9pt;width:95.26pt">
                  <v:imagedata r:id="rId5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B.充分发挥学生的主体作用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82.51pt">
                  <v:imagedata r:id="rId6" o:title=""/>
                </v:shape>
              </w:pict>
            </w:r>
            <w:r>
              <w:pict>
                <v:shape id="_x0000_i1028" type="#_x0000_t75" style="height:9pt;width:24pt">
                  <v:imagedata r:id="rId7" o:title=""/>
                </v:shape>
              </w:pict>
            </w:r>
            <w:r>
              <w:t>77.78%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C.教学方法适当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D.板书有序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1.25pt">
                  <v:imagedata r:id="rId4" o:title=""/>
                </v:shape>
              </w:pict>
            </w:r>
            <w:r>
              <w:pict>
                <v:shape id="_x0000_i1031" type="#_x0000_t75" style="height:9pt;width:95.26pt">
                  <v:imagedata r:id="rId5" o:title=""/>
                </v:shape>
              </w:pict>
            </w:r>
            <w:r>
              <w:t>11.11%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2.( )是最高层次的德育内容。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A.爱国主义和国际主义教育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35.25pt">
                  <v:imagedata r:id="rId9" o:title=""/>
                </v:shape>
              </w:pict>
            </w:r>
            <w:r>
              <w:pict>
                <v:shape id="_x0000_i1033" type="#_x0000_t75" style="height:9pt;width:71.26pt">
                  <v:imagedata r:id="rId10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B.劳动教育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C.辩论唯物主义世界观和人生观教育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58.51pt">
                  <v:imagedata r:id="rId11" o:title=""/>
                </v:shape>
              </w:pict>
            </w:r>
            <w:r>
              <w:pict>
                <v:shape id="_x0000_i1036" type="#_x0000_t75" style="height:9pt;width:48.01pt">
                  <v:imagedata r:id="rId12" o:title=""/>
                </v:shape>
              </w:pict>
            </w:r>
            <w:r>
              <w:t>55.56%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D.纪律和法制教育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1.25pt">
                  <v:imagedata r:id="rId4" o:title=""/>
                </v:shape>
              </w:pict>
            </w:r>
            <w:r>
              <w:pict>
                <v:shape id="_x0000_i1038" type="#_x0000_t75" style="height:9pt;width:95.26pt">
                  <v:imagedata r:id="rId5" o:title=""/>
                </v:shape>
              </w:pict>
            </w:r>
            <w:r>
              <w:t>11.11%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3.“让学校的每一面墙壁都开口说话”所运用的德育方法是(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A.语言说理法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1.25pt">
                  <v:imagedata r:id="rId4" o:title=""/>
                </v:shape>
              </w:pict>
            </w:r>
            <w:r>
              <w:pict>
                <v:shape id="_x0000_i1040" type="#_x0000_t75" style="height:9pt;width:95.26pt">
                  <v:imagedata r:id="rId5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B.榜样示范法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35.25pt">
                  <v:imagedata r:id="rId9" o:title=""/>
                </v:shape>
              </w:pict>
            </w:r>
            <w:r>
              <w:pict>
                <v:shape id="_x0000_i1042" type="#_x0000_t75" style="height:9pt;width:71.26pt">
                  <v:imagedata r:id="rId10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C.品德评价法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D.陶冶教育法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58.51pt">
                  <v:imagedata r:id="rId11" o:title=""/>
                </v:shape>
              </w:pict>
            </w:r>
            <w:r>
              <w:pict>
                <v:shape id="_x0000_i1045" type="#_x0000_t75" style="height:9pt;width:48.01pt">
                  <v:imagedata r:id="rId12" o:title=""/>
                </v:shape>
              </w:pict>
            </w:r>
            <w:r>
              <w:t>55.56%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4.师生在教育内容的教学上构成的是(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A.领导关系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1.25pt">
                  <v:imagedata r:id="rId4" o:title=""/>
                </v:shape>
              </w:pict>
            </w:r>
            <w:r>
              <w:pict>
                <v:shape id="_x0000_i1047" type="#_x0000_t75" style="height:9pt;width:95.26pt">
                  <v:imagedata r:id="rId5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B.授受关系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82.51pt">
                  <v:imagedata r:id="rId6" o:title=""/>
                </v:shape>
              </w:pict>
            </w:r>
            <w:r>
              <w:pict>
                <v:shape id="_x0000_i1049" type="#_x0000_t75" style="height:9pt;width:24pt">
                  <v:imagedata r:id="rId7" o:title=""/>
                </v:shape>
              </w:pict>
            </w:r>
            <w:r>
              <w:t>77.78%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C.上下级关系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D.从属关系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1.25pt">
                  <v:imagedata r:id="rId4" o:title=""/>
                </v:shape>
              </w:pict>
            </w:r>
            <w:r>
              <w:pict>
                <v:shape id="_x0000_i1052" type="#_x0000_t75" style="height:9pt;width:95.26pt">
                  <v:imagedata r:id="rId5" o:title=""/>
                </v:shape>
              </w:pict>
            </w:r>
            <w:r>
              <w:t>11.11%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5.在周老师的课上，学生通常无精打采，注意力分散，反映迟钝，多数学生处于被动应付周老师的状态，甚至不少学生做小动作，这是一种( )课堂氛围。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A.消极的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94.51pt">
                  <v:imagedata r:id="rId13" o:title=""/>
                </v:shape>
              </w:pict>
            </w:r>
            <w:r>
              <w:pict>
                <v:shape id="_x0000_i1054" type="#_x0000_t75" style="height:9pt;width:12pt">
                  <v:imagedata r:id="rId14" o:title=""/>
                </v:shape>
              </w:pict>
            </w:r>
            <w:r>
              <w:t>88.89%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B.对抗的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C.积极的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D.失控的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1.25pt">
                  <v:imagedata r:id="rId4" o:title=""/>
                </v:shape>
              </w:pict>
            </w:r>
            <w:r>
              <w:pict>
                <v:shape id="_x0000_i1058" type="#_x0000_t75" style="height:9pt;width:95.26pt">
                  <v:imagedata r:id="rId5" o:title=""/>
                </v:shape>
              </w:pict>
            </w:r>
            <w:r>
              <w:t>11.11%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88.89%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